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Pr="00FC2DB2" w:rsidRDefault="002E0AA5">
      <w:pPr>
        <w:rPr>
          <w:rFonts w:ascii="Arial" w:hAnsi="Arial" w:cs="Arial"/>
        </w:rPr>
      </w:pPr>
    </w:p>
    <w:p w:rsidR="004C7FE7" w:rsidRPr="001B4108" w:rsidRDefault="001B4108" w:rsidP="004C7FE7">
      <w:pPr>
        <w:pStyle w:val="CHETOSNOVNOYTEXT"/>
        <w:jc w:val="center"/>
        <w:rPr>
          <w:rFonts w:eastAsiaTheme="minorHAnsi" w:cs="Arial"/>
          <w:b/>
          <w:sz w:val="32"/>
          <w:szCs w:val="32"/>
          <w:lang w:val="uk-UA"/>
        </w:rPr>
      </w:pPr>
      <w:r>
        <w:rPr>
          <w:rFonts w:eastAsiaTheme="minorHAnsi" w:cs="Arial"/>
          <w:b/>
          <w:sz w:val="32"/>
          <w:szCs w:val="32"/>
          <w:lang w:val="en-US"/>
        </w:rPr>
        <w:t>Chembyo</w:t>
      </w:r>
      <w:r w:rsidRPr="002C683C">
        <w:rPr>
          <w:rFonts w:eastAsiaTheme="minorHAnsi" w:cs="Arial"/>
          <w:b/>
          <w:sz w:val="32"/>
          <w:szCs w:val="32"/>
        </w:rPr>
        <w:t xml:space="preserve"> </w:t>
      </w:r>
      <w:r>
        <w:rPr>
          <w:rFonts w:eastAsiaTheme="minorHAnsi" w:cs="Arial"/>
          <w:b/>
          <w:sz w:val="32"/>
          <w:szCs w:val="32"/>
          <w:lang w:val="en-US"/>
        </w:rPr>
        <w:t>MRC</w:t>
      </w:r>
      <w:r w:rsidRPr="002C683C">
        <w:rPr>
          <w:rFonts w:eastAsiaTheme="minorHAnsi" w:cs="Arial"/>
          <w:b/>
          <w:sz w:val="32"/>
          <w:szCs w:val="32"/>
        </w:rPr>
        <w:t>-</w:t>
      </w:r>
      <w:r>
        <w:rPr>
          <w:rFonts w:eastAsiaTheme="minorHAnsi" w:cs="Arial"/>
          <w:b/>
          <w:sz w:val="32"/>
          <w:szCs w:val="32"/>
          <w:lang w:val="uk-UA"/>
        </w:rPr>
        <w:t>100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1B4108">
        <w:rPr>
          <w:rFonts w:ascii="Times New Roman" w:hAnsi="Times New Roman"/>
          <w:sz w:val="22"/>
          <w:szCs w:val="24"/>
          <w:lang w:val="en-US"/>
        </w:rPr>
        <w:t>REACH</w:t>
      </w:r>
      <w:r w:rsidRPr="001B4108">
        <w:rPr>
          <w:rFonts w:ascii="Times New Roman" w:hAnsi="Times New Roman"/>
          <w:sz w:val="22"/>
          <w:szCs w:val="24"/>
        </w:rPr>
        <w:t>) 1907/2006 статья 31</w:t>
      </w:r>
      <w:r w:rsidR="00604BCA" w:rsidRPr="001B4108">
        <w:rPr>
          <w:rFonts w:ascii="Times New Roman" w:hAnsi="Times New Roman"/>
          <w:sz w:val="22"/>
          <w:szCs w:val="24"/>
        </w:rPr>
        <w:t>.</w:t>
      </w:r>
    </w:p>
    <w:p w:rsidR="008F17C9" w:rsidRPr="00FC2DB2" w:rsidRDefault="008F17C9" w:rsidP="008F17C9">
      <w:pPr>
        <w:pStyle w:val="CHETOSNOVNOYTEXT"/>
        <w:rPr>
          <w:rFonts w:cs="Arial"/>
          <w:szCs w:val="24"/>
        </w:rPr>
      </w:pPr>
    </w:p>
    <w:p w:rsidR="008F17C9" w:rsidRPr="00FC2DB2" w:rsidRDefault="008F17C9" w:rsidP="008F17C9">
      <w:pPr>
        <w:pStyle w:val="CHETBlue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61998D" id="Прямоугольник 9" o:spid="_x0000_s1026" style="position:absolute;margin-left:-13.8pt;margin-top:3.1pt;width:499.8pt;height:4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FC2DB2">
        <w:rPr>
          <w:rFonts w:cs="Arial"/>
          <w:sz w:val="28"/>
        </w:rPr>
        <w:t>1. Название вещества/препарата и компании-производителя/</w:t>
      </w:r>
      <w:r w:rsidR="0004551F" w:rsidRPr="00FC2DB2">
        <w:rPr>
          <w:rFonts w:cs="Arial"/>
          <w:sz w:val="28"/>
        </w:rPr>
        <w:t>предприятия</w:t>
      </w:r>
      <w:r w:rsidRPr="00FC2DB2">
        <w:rPr>
          <w:rFonts w:cs="Arial"/>
          <w:sz w:val="28"/>
        </w:rPr>
        <w:t xml:space="preserve"> </w:t>
      </w:r>
    </w:p>
    <w:p w:rsidR="008F17C9" w:rsidRPr="00FC2DB2" w:rsidRDefault="008F17C9" w:rsidP="008F17C9">
      <w:pPr>
        <w:pStyle w:val="CHETBlue"/>
        <w:rPr>
          <w:rFonts w:cs="Arial"/>
          <w:sz w:val="28"/>
        </w:rPr>
      </w:pPr>
    </w:p>
    <w:p w:rsidR="00BF2023" w:rsidRPr="001B4108" w:rsidRDefault="00BF2023" w:rsidP="001B4108">
      <w:pPr>
        <w:pStyle w:val="CHETBlue"/>
        <w:spacing w:before="0" w:line="276" w:lineRule="auto"/>
        <w:rPr>
          <w:rFonts w:ascii="Times New Roman" w:hAnsi="Times New Roman"/>
          <w:color w:val="auto"/>
        </w:rPr>
      </w:pPr>
      <w:r w:rsidRPr="001B4108">
        <w:rPr>
          <w:rFonts w:ascii="Times New Roman" w:hAnsi="Times New Roman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1B4108">
        <w:rPr>
          <w:rFonts w:ascii="Times New Roman" w:hAnsi="Times New Roman" w:cs="Times New Roman"/>
          <w:szCs w:val="20"/>
        </w:rPr>
        <w:t xml:space="preserve">Торговое название: </w:t>
      </w:r>
      <w:r w:rsidRPr="001B4108">
        <w:rPr>
          <w:rFonts w:ascii="Times New Roman" w:hAnsi="Times New Roman" w:cs="Times New Roman"/>
          <w:szCs w:val="20"/>
          <w:lang w:val="en-US"/>
        </w:rPr>
        <w:t>Chembyo</w:t>
      </w:r>
      <w:r w:rsidRPr="001B4108">
        <w:rPr>
          <w:rFonts w:ascii="Times New Roman" w:hAnsi="Times New Roman" w:cs="Times New Roman"/>
          <w:szCs w:val="20"/>
        </w:rPr>
        <w:t xml:space="preserve"> </w:t>
      </w:r>
      <w:r w:rsidR="00755C06" w:rsidRPr="001B4108">
        <w:rPr>
          <w:rFonts w:ascii="Times New Roman" w:hAnsi="Times New Roman" w:cs="Times New Roman"/>
          <w:szCs w:val="20"/>
          <w:lang w:val="en-US"/>
        </w:rPr>
        <w:t>MRC</w:t>
      </w:r>
      <w:r w:rsidR="001B4108" w:rsidRPr="001B4108">
        <w:rPr>
          <w:rFonts w:ascii="Times New Roman" w:hAnsi="Times New Roman" w:cs="Times New Roman"/>
          <w:szCs w:val="20"/>
        </w:rPr>
        <w:t>-100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4108">
        <w:rPr>
          <w:rFonts w:ascii="Times New Roman" w:hAnsi="Times New Roman" w:cs="Times New Roman"/>
          <w:b/>
          <w:bCs/>
          <w:iCs/>
          <w:sz w:val="24"/>
          <w:szCs w:val="24"/>
        </w:rPr>
        <w:t>1.2 Использование вещества / препарата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B4108">
        <w:rPr>
          <w:rFonts w:ascii="Times New Roman" w:hAnsi="Times New Roman" w:cs="Times New Roman"/>
          <w:szCs w:val="20"/>
        </w:rPr>
        <w:t>Основная область использования:   Для профессионального использования в промышленности.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B4108">
        <w:rPr>
          <w:rFonts w:ascii="Times New Roman" w:hAnsi="Times New Roman" w:cs="Times New Roman"/>
          <w:szCs w:val="20"/>
        </w:rPr>
        <w:t>Технические условия: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B4108">
        <w:rPr>
          <w:rFonts w:ascii="Times New Roman" w:hAnsi="Times New Roman" w:cs="Times New Roman"/>
          <w:szCs w:val="20"/>
        </w:rPr>
        <w:t xml:space="preserve">проф. использования в </w:t>
      </w:r>
      <w:proofErr w:type="spellStart"/>
      <w:r w:rsidRPr="001B4108">
        <w:rPr>
          <w:rFonts w:ascii="Times New Roman" w:hAnsi="Times New Roman" w:cs="Times New Roman"/>
          <w:szCs w:val="20"/>
        </w:rPr>
        <w:t>пром-сти</w:t>
      </w:r>
      <w:proofErr w:type="spellEnd"/>
      <w:r w:rsidRPr="001B4108">
        <w:rPr>
          <w:rFonts w:ascii="Times New Roman" w:hAnsi="Times New Roman" w:cs="Times New Roman"/>
          <w:szCs w:val="20"/>
        </w:rPr>
        <w:t>:</w:t>
      </w:r>
      <w:r w:rsidR="00901087" w:rsidRPr="001B4108">
        <w:rPr>
          <w:rFonts w:ascii="Times New Roman" w:hAnsi="Times New Roman" w:cs="Times New Roman"/>
          <w:szCs w:val="20"/>
        </w:rPr>
        <w:t xml:space="preserve">    </w:t>
      </w:r>
      <w:r w:rsidRPr="001B4108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1B4108">
        <w:rPr>
          <w:rFonts w:ascii="Times New Roman" w:hAnsi="Times New Roman" w:cs="Times New Roman"/>
          <w:szCs w:val="20"/>
        </w:rPr>
        <w:t>Пром</w:t>
      </w:r>
      <w:proofErr w:type="spellEnd"/>
      <w:r w:rsidRPr="001B4108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1B4108">
        <w:rPr>
          <w:rFonts w:ascii="Times New Roman" w:hAnsi="Times New Roman" w:cs="Times New Roman"/>
          <w:szCs w:val="20"/>
        </w:rPr>
        <w:t xml:space="preserve">                             </w:t>
      </w:r>
      <w:r w:rsidRPr="001B4108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1B4108" w:rsidRDefault="00BF2023" w:rsidP="001B4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1B4108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1B4108" w:rsidRDefault="00BF2023" w:rsidP="001B4108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1B4108">
        <w:rPr>
          <w:rFonts w:ascii="Times New Roman" w:hAnsi="Times New Roman"/>
          <w:b w:val="0"/>
          <w:i w:val="0"/>
          <w:sz w:val="22"/>
          <w:szCs w:val="20"/>
        </w:rPr>
        <w:t>категория</w:t>
      </w:r>
      <w:r w:rsidR="00901087" w:rsidRPr="001B4108">
        <w:rPr>
          <w:rFonts w:ascii="Times New Roman" w:hAnsi="Times New Roman"/>
          <w:b w:val="0"/>
          <w:i w:val="0"/>
          <w:sz w:val="22"/>
          <w:szCs w:val="20"/>
        </w:rPr>
        <w:t xml:space="preserve"> использования:               </w:t>
      </w:r>
      <w:r w:rsidR="00604BCA" w:rsidRPr="001B4108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4C7FE7" w:rsidRPr="001B4108">
        <w:rPr>
          <w:rFonts w:ascii="Times New Roman" w:hAnsi="Times New Roman"/>
          <w:b w:val="0"/>
          <w:i w:val="0"/>
          <w:sz w:val="22"/>
          <w:szCs w:val="20"/>
        </w:rPr>
        <w:t xml:space="preserve">Очиститель </w:t>
      </w:r>
      <w:r w:rsidR="00755C06" w:rsidRPr="001B4108">
        <w:rPr>
          <w:rFonts w:ascii="Times New Roman" w:hAnsi="Times New Roman"/>
          <w:b w:val="0"/>
          <w:i w:val="0"/>
          <w:sz w:val="22"/>
          <w:szCs w:val="20"/>
        </w:rPr>
        <w:t>для роликов</w:t>
      </w:r>
    </w:p>
    <w:p w:rsidR="008F17C9" w:rsidRPr="001B4108" w:rsidRDefault="008F17C9" w:rsidP="00BF2023">
      <w:pPr>
        <w:pStyle w:val="CHET11"/>
        <w:rPr>
          <w:rFonts w:ascii="Times New Roman" w:hAnsi="Times New Roman"/>
          <w:i w:val="0"/>
          <w:szCs w:val="24"/>
        </w:rPr>
      </w:pPr>
      <w:r w:rsidRPr="001B4108">
        <w:rPr>
          <w:rFonts w:ascii="Times New Roman" w:hAnsi="Times New Roman"/>
          <w:i w:val="0"/>
          <w:szCs w:val="24"/>
        </w:rPr>
        <w:t xml:space="preserve">1.3 Сведения о компании-производителе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 xml:space="preserve">Название: </w:t>
      </w:r>
      <w:r w:rsidRPr="001B4108">
        <w:rPr>
          <w:rFonts w:ascii="Times New Roman" w:hAnsi="Times New Roman"/>
          <w:sz w:val="22"/>
          <w:szCs w:val="24"/>
          <w:lang w:val="en-US"/>
        </w:rPr>
        <w:t>OOO</w:t>
      </w:r>
      <w:r w:rsidRPr="001B4108">
        <w:rPr>
          <w:rFonts w:ascii="Times New Roman" w:hAnsi="Times New Roman"/>
          <w:sz w:val="22"/>
          <w:szCs w:val="24"/>
        </w:rPr>
        <w:t xml:space="preserve"> “</w:t>
      </w:r>
      <w:r w:rsidRPr="001B4108">
        <w:rPr>
          <w:rFonts w:ascii="Times New Roman" w:hAnsi="Times New Roman"/>
          <w:sz w:val="22"/>
          <w:szCs w:val="24"/>
          <w:lang w:val="en-US"/>
        </w:rPr>
        <w:t>CHE</w:t>
      </w:r>
      <w:r w:rsidRPr="001B4108">
        <w:rPr>
          <w:rFonts w:ascii="Times New Roman" w:hAnsi="Times New Roman"/>
          <w:sz w:val="22"/>
          <w:szCs w:val="24"/>
        </w:rPr>
        <w:t>.</w:t>
      </w:r>
      <w:r w:rsidRPr="001B4108">
        <w:rPr>
          <w:rFonts w:ascii="Times New Roman" w:hAnsi="Times New Roman"/>
          <w:sz w:val="22"/>
          <w:szCs w:val="24"/>
          <w:lang w:val="en-US"/>
        </w:rPr>
        <w:t>T</w:t>
      </w:r>
      <w:r w:rsidRPr="001B4108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1B4108">
        <w:rPr>
          <w:rFonts w:ascii="Times New Roman" w:hAnsi="Times New Roman"/>
          <w:sz w:val="22"/>
          <w:szCs w:val="24"/>
        </w:rPr>
        <w:t>Тел.</w:t>
      </w:r>
      <w:r w:rsidRPr="001B4108">
        <w:rPr>
          <w:rFonts w:ascii="Times New Roman" w:hAnsi="Times New Roman"/>
          <w:sz w:val="22"/>
          <w:szCs w:val="24"/>
          <w:lang w:val="uk-UA"/>
        </w:rPr>
        <w:t>/факс</w:t>
      </w:r>
      <w:r w:rsidRPr="001B4108">
        <w:rPr>
          <w:rFonts w:ascii="Times New Roman" w:hAnsi="Times New Roman"/>
          <w:sz w:val="22"/>
          <w:szCs w:val="24"/>
        </w:rPr>
        <w:t xml:space="preserve">: +38 0382 </w:t>
      </w:r>
      <w:r w:rsidRPr="001B4108">
        <w:rPr>
          <w:rFonts w:ascii="Times New Roman" w:hAnsi="Times New Roman"/>
          <w:sz w:val="22"/>
          <w:szCs w:val="24"/>
          <w:lang w:val="uk-UA"/>
        </w:rPr>
        <w:t>72-55-18</w:t>
      </w:r>
      <w:r w:rsidRPr="001B4108">
        <w:rPr>
          <w:rFonts w:ascii="Times New Roman" w:hAnsi="Times New Roman"/>
          <w:sz w:val="22"/>
          <w:szCs w:val="24"/>
        </w:rPr>
        <w:t xml:space="preserve">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1B4108">
        <w:rPr>
          <w:rFonts w:ascii="Times New Roman" w:hAnsi="Times New Roman"/>
          <w:sz w:val="22"/>
          <w:szCs w:val="24"/>
          <w:lang w:val="en-US"/>
        </w:rPr>
        <w:t xml:space="preserve">E-mail: chembyo@gmail.com </w:t>
      </w:r>
    </w:p>
    <w:p w:rsidR="008F17C9" w:rsidRPr="001B4108" w:rsidRDefault="008F17C9" w:rsidP="001B4108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1B4108">
        <w:rPr>
          <w:rFonts w:ascii="Times New Roman" w:hAnsi="Times New Roman"/>
          <w:sz w:val="22"/>
          <w:szCs w:val="24"/>
        </w:rPr>
        <w:t>Веб</w:t>
      </w:r>
      <w:r w:rsidRPr="001B4108">
        <w:rPr>
          <w:rFonts w:ascii="Times New Roman" w:hAnsi="Times New Roman"/>
          <w:sz w:val="22"/>
          <w:szCs w:val="24"/>
          <w:lang w:val="en-US"/>
        </w:rPr>
        <w:t>-</w:t>
      </w:r>
      <w:r w:rsidRPr="001B4108">
        <w:rPr>
          <w:rFonts w:ascii="Times New Roman" w:hAnsi="Times New Roman"/>
          <w:sz w:val="22"/>
          <w:szCs w:val="24"/>
        </w:rPr>
        <w:t>сайт</w:t>
      </w:r>
      <w:r w:rsidRPr="001B4108">
        <w:rPr>
          <w:rFonts w:ascii="Times New Roman" w:hAnsi="Times New Roman"/>
          <w:sz w:val="22"/>
          <w:szCs w:val="24"/>
          <w:lang w:val="en-US"/>
        </w:rPr>
        <w:t>: http://chet.com.ua</w:t>
      </w:r>
    </w:p>
    <w:p w:rsidR="00A164F6" w:rsidRPr="00FC2DB2" w:rsidRDefault="008F17C9" w:rsidP="00A164F6">
      <w:pPr>
        <w:pStyle w:val="CHETBlue"/>
        <w:spacing w:before="240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3CC77" id="Прямоугольник 24" o:spid="_x0000_s1026" style="position:absolute;margin-left:-13.8pt;margin-top:10.05pt;width:499.8pt;height:2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FC2DB2">
        <w:rPr>
          <w:rFonts w:cs="Arial"/>
          <w:sz w:val="28"/>
        </w:rPr>
        <w:t>2. Виды опасного воздействия и условия их возникновения</w:t>
      </w:r>
    </w:p>
    <w:p w:rsidR="00A164F6" w:rsidRPr="006B4007" w:rsidRDefault="00A164F6" w:rsidP="00A164F6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</w:t>
      </w:r>
      <w:r w:rsidR="008F17C9" w:rsidRPr="006B4007">
        <w:rPr>
          <w:rFonts w:ascii="Times New Roman" w:hAnsi="Times New Roman"/>
          <w:b/>
          <w:color w:val="auto"/>
          <w:sz w:val="24"/>
          <w:szCs w:val="24"/>
        </w:rPr>
        <w:t xml:space="preserve">1 Классификация и общие опасные факторы </w:t>
      </w:r>
    </w:p>
    <w:p w:rsidR="00A164F6" w:rsidRPr="006B4007" w:rsidRDefault="00CB4338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A164F6" w:rsidRPr="006B4007" w:rsidRDefault="00A164F6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A164F6" w:rsidRPr="00FC2DB2" w:rsidRDefault="00755C06" w:rsidP="00A164F6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29A93C27" wp14:editId="5C755D7D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4B3049A3" wp14:editId="1685DE30">
            <wp:extent cx="981075" cy="981075"/>
            <wp:effectExtent l="0" t="0" r="9525" b="9525"/>
            <wp:docPr id="5" name="Рисунок 5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43E2F8F1" wp14:editId="75751F6C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F5" w:rsidRPr="006B4007" w:rsidRDefault="00BC33F5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A164F6" w:rsidRPr="006B4007" w:rsidRDefault="00BC33F5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="00001254" w:rsidRPr="006B4007">
        <w:rPr>
          <w:rFonts w:ascii="Times New Roman" w:eastAsiaTheme="minorHAnsi" w:hAnsi="Times New Roman"/>
          <w:color w:val="auto"/>
          <w:sz w:val="22"/>
          <w:szCs w:val="20"/>
        </w:rPr>
        <w:t>11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 xml:space="preserve"> О</w:t>
      </w:r>
      <w:r w:rsidR="00001254" w:rsidRPr="006B4007">
        <w:rPr>
          <w:rFonts w:ascii="Times New Roman" w:eastAsiaTheme="minorHAnsi" w:hAnsi="Times New Roman"/>
          <w:color w:val="auto"/>
          <w:sz w:val="22"/>
          <w:szCs w:val="20"/>
        </w:rPr>
        <w:t>чень о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гнеопасно</w:t>
      </w:r>
    </w:p>
    <w:p w:rsidR="006B4007" w:rsidRPr="002C683C" w:rsidRDefault="00BC33F5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BC33F5" w:rsidRPr="006B4007" w:rsidRDefault="00BC33F5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="00001254" w:rsidRPr="006B4007">
        <w:rPr>
          <w:rFonts w:ascii="Times New Roman" w:eastAsiaTheme="minorHAnsi" w:hAnsi="Times New Roman"/>
          <w:color w:val="auto"/>
          <w:sz w:val="22"/>
          <w:szCs w:val="20"/>
        </w:rPr>
        <w:t>50/53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 xml:space="preserve"> </w:t>
      </w:r>
      <w:r w:rsidR="00001254" w:rsidRPr="006B4007">
        <w:rPr>
          <w:rFonts w:ascii="Times New Roman" w:eastAsiaTheme="minorHAnsi" w:hAnsi="Times New Roman"/>
          <w:color w:val="auto"/>
          <w:sz w:val="22"/>
          <w:szCs w:val="20"/>
        </w:rPr>
        <w:t>Очень токсично для водных организмов, может вызывать продолжительные неблагоприятные изменения в водной среде</w:t>
      </w:r>
    </w:p>
    <w:p w:rsidR="000C35CD" w:rsidRPr="006B4007" w:rsidRDefault="000C35CD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0C35CD" w:rsidRPr="006B4007" w:rsidRDefault="000C35CD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6B4007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0E525B" w:rsidRDefault="000E525B" w:rsidP="006B4007">
      <w:pPr>
        <w:pStyle w:val="CHETBlue"/>
        <w:spacing w:before="24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C210D2" w:rsidRPr="006B4007" w:rsidRDefault="00C210D2" w:rsidP="006B4007">
      <w:pPr>
        <w:pStyle w:val="CHETBlue"/>
        <w:spacing w:before="240"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BC33F5" w:rsidRPr="006B4007" w:rsidRDefault="00BC33F5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C82BF9" w:rsidRDefault="00BC33F5" w:rsidP="00C82BF9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Опасен для окружающей среды - может вызвать долгосрочные неблагоприятные последствия в водной среде</w:t>
      </w:r>
      <w:r w:rsidR="00C82BF9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8F17C9" w:rsidRPr="006B4007" w:rsidRDefault="008F17C9" w:rsidP="00C82BF9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8F17C9" w:rsidRPr="006B4007" w:rsidRDefault="008F17C9" w:rsidP="006B400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</w:t>
      </w:r>
      <w:r w:rsidR="00901087" w:rsidRPr="006B4007">
        <w:rPr>
          <w:rFonts w:ascii="Times New Roman" w:hAnsi="Times New Roman"/>
          <w:sz w:val="22"/>
          <w:szCs w:val="22"/>
        </w:rPr>
        <w:t>.</w:t>
      </w:r>
    </w:p>
    <w:p w:rsidR="008F17C9" w:rsidRPr="006B4007" w:rsidRDefault="008F17C9" w:rsidP="006B4007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FC2DB2" w:rsidRDefault="008F17C9" w:rsidP="008F17C9">
      <w:pPr>
        <w:pStyle w:val="CHETBlue"/>
        <w:spacing w:before="240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2526B3" id="Прямоугольник 22" o:spid="_x0000_s1026" style="position:absolute;margin-left:-13.8pt;margin-top:8.6pt;width:499.8pt;height:2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FC2DB2">
        <w:rPr>
          <w:rFonts w:cs="Arial"/>
          <w:sz w:val="28"/>
        </w:rPr>
        <w:t>3. Состав/Информация о компонентах</w:t>
      </w:r>
    </w:p>
    <w:p w:rsidR="006B4007" w:rsidRDefault="006B4007" w:rsidP="006B4007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8F17C9" w:rsidRPr="006B4007" w:rsidRDefault="00BC33F5" w:rsidP="006B4007">
      <w:pPr>
        <w:pStyle w:val="CHET2stroka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Название</w:t>
      </w:r>
      <w:r w:rsidR="008F17C9" w:rsidRPr="006B4007">
        <w:rPr>
          <w:rFonts w:ascii="Times New Roman" w:hAnsi="Times New Roman"/>
          <w:sz w:val="22"/>
          <w:szCs w:val="22"/>
        </w:rPr>
        <w:t xml:space="preserve">: </w:t>
      </w:r>
      <w:r w:rsidRPr="006B4007">
        <w:rPr>
          <w:rFonts w:ascii="Times New Roman" w:hAnsi="Times New Roman"/>
          <w:sz w:val="22"/>
          <w:szCs w:val="22"/>
          <w:lang w:val="en-US"/>
        </w:rPr>
        <w:t>Chembyo</w:t>
      </w:r>
      <w:r w:rsidRPr="006B4007">
        <w:rPr>
          <w:rFonts w:ascii="Times New Roman" w:hAnsi="Times New Roman"/>
          <w:sz w:val="22"/>
          <w:szCs w:val="22"/>
        </w:rPr>
        <w:t xml:space="preserve"> </w:t>
      </w:r>
      <w:r w:rsidRPr="006B4007">
        <w:rPr>
          <w:rFonts w:ascii="Times New Roman" w:hAnsi="Times New Roman"/>
          <w:sz w:val="22"/>
          <w:szCs w:val="22"/>
          <w:lang w:val="en-US"/>
        </w:rPr>
        <w:t>MRC</w:t>
      </w:r>
      <w:r w:rsidRPr="006B4007">
        <w:rPr>
          <w:rFonts w:ascii="Times New Roman" w:hAnsi="Times New Roman"/>
          <w:sz w:val="22"/>
          <w:szCs w:val="22"/>
        </w:rPr>
        <w:t>-88</w:t>
      </w:r>
    </w:p>
    <w:p w:rsidR="006B4007" w:rsidRPr="006B4007" w:rsidRDefault="00721C8C" w:rsidP="006B4007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Факторы риска:</w:t>
      </w:r>
      <w:r w:rsidR="00BC33F5" w:rsidRPr="006B4007">
        <w:rPr>
          <w:rFonts w:ascii="Times New Roman" w:hAnsi="Times New Roman"/>
          <w:sz w:val="22"/>
          <w:szCs w:val="22"/>
        </w:rPr>
        <w:t xml:space="preserve"> </w:t>
      </w:r>
      <w:r w:rsidR="00BC33F5" w:rsidRPr="006B4007">
        <w:rPr>
          <w:rFonts w:ascii="Times New Roman" w:hAnsi="Times New Roman"/>
          <w:sz w:val="22"/>
          <w:szCs w:val="22"/>
          <w:lang w:val="en-US"/>
        </w:rPr>
        <w:t>R</w:t>
      </w:r>
      <w:r w:rsidR="00001254" w:rsidRPr="006B4007">
        <w:rPr>
          <w:rFonts w:ascii="Times New Roman" w:hAnsi="Times New Roman"/>
          <w:sz w:val="22"/>
          <w:szCs w:val="22"/>
        </w:rPr>
        <w:t>11</w:t>
      </w:r>
      <w:r w:rsidR="00BC33F5" w:rsidRPr="006B4007">
        <w:rPr>
          <w:rFonts w:ascii="Times New Roman" w:hAnsi="Times New Roman"/>
          <w:sz w:val="22"/>
          <w:szCs w:val="22"/>
        </w:rPr>
        <w:t xml:space="preserve">, </w:t>
      </w:r>
      <w:r w:rsidR="00BC33F5" w:rsidRPr="006B4007">
        <w:rPr>
          <w:rFonts w:ascii="Times New Roman" w:hAnsi="Times New Roman"/>
          <w:sz w:val="22"/>
          <w:szCs w:val="22"/>
          <w:lang w:val="en-US"/>
        </w:rPr>
        <w:t>R</w:t>
      </w:r>
      <w:r w:rsidR="00BC33F5" w:rsidRPr="006B4007">
        <w:rPr>
          <w:rFonts w:ascii="Times New Roman" w:hAnsi="Times New Roman"/>
          <w:sz w:val="22"/>
          <w:szCs w:val="22"/>
        </w:rPr>
        <w:t>36/37/38</w:t>
      </w:r>
      <w:r w:rsidR="008F17C9" w:rsidRPr="006B4007">
        <w:rPr>
          <w:rFonts w:ascii="Times New Roman" w:hAnsi="Times New Roman"/>
          <w:sz w:val="22"/>
          <w:szCs w:val="22"/>
        </w:rPr>
        <w:t xml:space="preserve">, </w:t>
      </w:r>
      <w:r w:rsidR="00BC33F5" w:rsidRPr="006B4007">
        <w:rPr>
          <w:rFonts w:ascii="Times New Roman" w:hAnsi="Times New Roman"/>
          <w:sz w:val="22"/>
          <w:szCs w:val="22"/>
          <w:lang w:val="en-US"/>
        </w:rPr>
        <w:t>R</w:t>
      </w:r>
      <w:r w:rsidR="00001254" w:rsidRPr="006B4007">
        <w:rPr>
          <w:rFonts w:ascii="Times New Roman" w:hAnsi="Times New Roman"/>
          <w:sz w:val="22"/>
          <w:szCs w:val="22"/>
        </w:rPr>
        <w:t>50/53</w:t>
      </w:r>
      <w:r w:rsidR="000C35CD" w:rsidRPr="006B4007">
        <w:rPr>
          <w:rFonts w:ascii="Times New Roman" w:hAnsi="Times New Roman"/>
          <w:sz w:val="22"/>
          <w:szCs w:val="22"/>
        </w:rPr>
        <w:t xml:space="preserve">, </w:t>
      </w:r>
      <w:r w:rsidR="000C35CD" w:rsidRPr="006B4007">
        <w:rPr>
          <w:rFonts w:ascii="Times New Roman" w:hAnsi="Times New Roman"/>
          <w:sz w:val="22"/>
          <w:szCs w:val="22"/>
          <w:lang w:val="en-US"/>
        </w:rPr>
        <w:t>R</w:t>
      </w:r>
      <w:r w:rsidR="000C35CD" w:rsidRPr="006B4007">
        <w:rPr>
          <w:rFonts w:ascii="Times New Roman" w:hAnsi="Times New Roman"/>
          <w:sz w:val="22"/>
          <w:szCs w:val="22"/>
        </w:rPr>
        <w:t xml:space="preserve">65, </w:t>
      </w:r>
      <w:r w:rsidR="000C35CD" w:rsidRPr="006B4007">
        <w:rPr>
          <w:rFonts w:ascii="Times New Roman" w:hAnsi="Times New Roman"/>
          <w:sz w:val="22"/>
          <w:szCs w:val="22"/>
          <w:lang w:val="en-US"/>
        </w:rPr>
        <w:t>R</w:t>
      </w:r>
      <w:r w:rsidR="006B4007" w:rsidRPr="006B4007">
        <w:rPr>
          <w:rFonts w:ascii="Times New Roman" w:hAnsi="Times New Roman"/>
          <w:sz w:val="22"/>
          <w:szCs w:val="22"/>
        </w:rPr>
        <w:t>67</w:t>
      </w:r>
    </w:p>
    <w:p w:rsidR="006B4007" w:rsidRPr="006B4007" w:rsidRDefault="006B4007" w:rsidP="006B4007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pPr w:leftFromText="180" w:rightFromText="180" w:vertAnchor="page" w:horzAnchor="margin" w:tblpY="7216"/>
        <w:tblW w:w="98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990"/>
        <w:gridCol w:w="852"/>
      </w:tblGrid>
      <w:tr w:rsidR="000E525B" w:rsidRPr="00FC2DB2" w:rsidTr="000E525B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FC2DB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FC2DB2" w:rsidRDefault="000E525B" w:rsidP="000E525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FC2DB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0E525B" w:rsidRPr="00FC2DB2" w:rsidTr="000E525B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CHETOSNOVNOYTEX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Гептан и производные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4108">
              <w:rPr>
                <w:rFonts w:ascii="Times New Roman" w:hAnsi="Times New Roman"/>
                <w:sz w:val="22"/>
                <w:szCs w:val="22"/>
              </w:rPr>
              <w:t>Xn</w:t>
            </w:r>
            <w:proofErr w:type="spellEnd"/>
            <w:r w:rsidRPr="001B4108">
              <w:rPr>
                <w:rFonts w:ascii="Times New Roman" w:hAnsi="Times New Roman"/>
                <w:sz w:val="22"/>
                <w:szCs w:val="22"/>
              </w:rPr>
              <w:t xml:space="preserve">, F, N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142-82-5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205-563-8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R11, R38, R50/53, R65, R67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&gt; 65% &lt; 85%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525B" w:rsidRPr="00FC2DB2" w:rsidTr="000E525B">
        <w:trPr>
          <w:trHeight w:val="923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before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Метилциклогексан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4108">
              <w:rPr>
                <w:rFonts w:ascii="Times New Roman" w:hAnsi="Times New Roman"/>
                <w:sz w:val="22"/>
                <w:szCs w:val="22"/>
              </w:rPr>
              <w:t>Xn</w:t>
            </w:r>
            <w:proofErr w:type="spellEnd"/>
            <w:r w:rsidRPr="001B4108">
              <w:rPr>
                <w:rFonts w:ascii="Times New Roman" w:hAnsi="Times New Roman"/>
                <w:sz w:val="22"/>
                <w:szCs w:val="22"/>
              </w:rPr>
              <w:t xml:space="preserve">, F, N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108-87-2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205-563-8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R11, R38, R50/53, R65, R67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&gt; 10% &lt; 15% </w:t>
            </w:r>
          </w:p>
        </w:tc>
      </w:tr>
      <w:tr w:rsidR="000E525B" w:rsidRPr="00FC2DB2" w:rsidTr="000E525B">
        <w:trPr>
          <w:trHeight w:val="922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before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Пропан-2-ол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Xi, F </w:t>
            </w:r>
          </w:p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67-63-0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205-563-8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R11, R36, R66, R67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 xml:space="preserve">&gt; 10% </w:t>
            </w:r>
          </w:p>
        </w:tc>
      </w:tr>
      <w:tr w:rsidR="000E525B" w:rsidRPr="00FC2DB2" w:rsidTr="000E525B">
        <w:trPr>
          <w:trHeight w:val="922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before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Суміш</w:t>
            </w:r>
            <w:proofErr w:type="spellEnd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органічних</w:t>
            </w:r>
            <w:proofErr w:type="spellEnd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розчинників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25B" w:rsidRPr="001B4108" w:rsidRDefault="000E525B" w:rsidP="000E525B">
            <w:pPr>
              <w:pStyle w:val="Default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>10-30%</w:t>
            </w:r>
          </w:p>
        </w:tc>
      </w:tr>
    </w:tbl>
    <w:p w:rsidR="006B4007" w:rsidRDefault="006B4007" w:rsidP="006B4007">
      <w:pPr>
        <w:jc w:val="both"/>
        <w:rPr>
          <w:rFonts w:ascii="Times New Roman" w:hAnsi="Times New Roman" w:cs="Times New Roman"/>
          <w:szCs w:val="20"/>
        </w:rPr>
      </w:pPr>
    </w:p>
    <w:p w:rsidR="008F17C9" w:rsidRPr="00FC2DB2" w:rsidRDefault="00C82BF9" w:rsidP="008F17C9">
      <w:pPr>
        <w:pStyle w:val="CHETBlue"/>
        <w:spacing w:before="0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F85A6" wp14:editId="53A72E82">
                <wp:simplePos x="0" y="0"/>
                <wp:positionH relativeFrom="column">
                  <wp:posOffset>-123825</wp:posOffset>
                </wp:positionH>
                <wp:positionV relativeFrom="paragraph">
                  <wp:posOffset>2613660</wp:posOffset>
                </wp:positionV>
                <wp:extent cx="6347460" cy="264160"/>
                <wp:effectExtent l="15240" t="889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F4CEE" id="Прямоугольник 11" o:spid="_x0000_s1026" style="position:absolute;margin-left:-9.75pt;margin-top:205.8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" filled="f" strokeweight="1pt"/>
            </w:pict>
          </mc:Fallback>
        </mc:AlternateContent>
      </w:r>
      <w:r w:rsidR="008F17C9" w:rsidRPr="00FC2DB2">
        <w:rPr>
          <w:rFonts w:cs="Arial"/>
          <w:sz w:val="28"/>
        </w:rPr>
        <w:t>4. Первая медицинская помощь</w:t>
      </w:r>
    </w:p>
    <w:p w:rsidR="006B4007" w:rsidRDefault="006B4007" w:rsidP="006B4007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164F6" w:rsidRPr="006B4007" w:rsidRDefault="00C755AF" w:rsidP="006B4007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001254" w:rsidRPr="006B4007" w:rsidRDefault="00001254" w:rsidP="006B4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Небольшое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001254" w:rsidRPr="006B4007" w:rsidRDefault="00001254" w:rsidP="006B4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ПРИ ДЛИТЕЛЬНОМ ВОЗДЕЙСТВИИ / КОНТАКТЕ: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•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001254" w:rsidRPr="006B4007" w:rsidRDefault="00001254" w:rsidP="006B4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ПРИ ВОЗДЕЙСТВИИ ВЫСОКОЙ КОНЦЕНТРАЦИИ: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Утрата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001254" w:rsidRPr="006B4007" w:rsidRDefault="00001254" w:rsidP="006B40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Риск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Риск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</w:t>
      </w:r>
    </w:p>
    <w:p w:rsidR="00001254" w:rsidRPr="006B4007" w:rsidRDefault="00001254" w:rsidP="006B4007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/ травматизм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0E525B" w:rsidRDefault="000E525B" w:rsidP="0000125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82BF9" w:rsidRDefault="00C82BF9" w:rsidP="0000125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A164F6" w:rsidRPr="006B4007" w:rsidRDefault="00A164F6" w:rsidP="0000125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4.2 Наиболее важные симптомы и эффекты, как острые, так и отсроченные</w:t>
      </w:r>
    </w:p>
    <w:p w:rsidR="00C82BF9" w:rsidRDefault="00A164F6" w:rsidP="000E525B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A164F6" w:rsidRPr="006B4007" w:rsidRDefault="00A164F6" w:rsidP="000E525B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A164F6" w:rsidRPr="006B4007" w:rsidRDefault="00A164F6" w:rsidP="00A164F6">
      <w:pPr>
        <w:pStyle w:val="CHETBlue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8F17C9" w:rsidRPr="00FC2DB2" w:rsidRDefault="008F17C9" w:rsidP="00A164F6">
      <w:pPr>
        <w:pStyle w:val="CHETBlue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8064BA" id="Прямоугольник 20" o:spid="_x0000_s1026" style="position:absolute;margin-left:-12.8pt;margin-top:3.1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FC2DB2">
        <w:rPr>
          <w:rFonts w:cs="Arial"/>
          <w:sz w:val="28"/>
        </w:rPr>
        <w:t>5. Меры противопожарной безопасности</w:t>
      </w:r>
    </w:p>
    <w:p w:rsidR="006B4007" w:rsidRDefault="006B4007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7C098F" w:rsidRPr="006B4007" w:rsidRDefault="00001254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>Общие меры: Не использовать открытый огонь</w:t>
      </w:r>
      <w:r w:rsidR="007C098F" w:rsidRPr="006B4007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Не допускать загрязнения почвы и воды</w:t>
      </w:r>
      <w:r w:rsidR="007C098F" w:rsidRPr="006B4007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Не допускать попадания в систему канализации</w:t>
      </w:r>
      <w:r w:rsidR="007C098F" w:rsidRPr="006B4007">
        <w:rPr>
          <w:rFonts w:ascii="Times New Roman" w:hAnsi="Times New Roman"/>
          <w:sz w:val="22"/>
          <w:szCs w:val="20"/>
          <w:lang w:val="ru-RU"/>
        </w:rPr>
        <w:t>.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Не подходить с подветренной стороны при</w:t>
      </w:r>
      <w:r w:rsidR="007C098F" w:rsidRPr="006B4007">
        <w:rPr>
          <w:rFonts w:ascii="Times New Roman" w:hAnsi="Times New Roman"/>
          <w:sz w:val="22"/>
          <w:szCs w:val="20"/>
          <w:lang w:val="ru-RU"/>
        </w:rPr>
        <w:t xml:space="preserve"> воздействии тепла. Огнегасящие составы - противопожарные инструкции: ОГНЕГАСЯЩИЕ СРЕДСТВА </w:t>
      </w:r>
    </w:p>
    <w:p w:rsidR="007C098F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При пожаре используйте струю воды, пену, сухой порошок или песок </w:t>
      </w:r>
    </w:p>
    <w:p w:rsidR="007C098F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7C098F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2 </w:t>
      </w:r>
    </w:p>
    <w:p w:rsidR="00321FC0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сжатым воздухом-Воздействие тепла/огня: прибор для подачи сжатого воздуха/кислорода.</w:t>
      </w:r>
    </w:p>
    <w:p w:rsidR="008F17C9" w:rsidRPr="00FC2DB2" w:rsidRDefault="008F17C9" w:rsidP="00C210D2">
      <w:pPr>
        <w:pStyle w:val="CHETBlue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C18F19" id="Прямоугольник 19" o:spid="_x0000_s1026" style="position:absolute;margin-left:-13.05pt;margin-top:5.3pt;width:498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FC2DB2">
        <w:rPr>
          <w:rFonts w:cs="Arial"/>
          <w:sz w:val="28"/>
        </w:rPr>
        <w:t>6. Меры по предотвращению и ликвидации чрезвычайных ситуаций</w:t>
      </w:r>
    </w:p>
    <w:p w:rsidR="00901087" w:rsidRPr="006B4007" w:rsidRDefault="00321FC0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6B4007" w:rsidRPr="006B4007" w:rsidRDefault="00321FC0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901087" w:rsidRPr="006B4007" w:rsidRDefault="00321FC0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6B4007" w:rsidRPr="006B4007" w:rsidRDefault="007C098F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 w:rsidR="006B4007"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321FC0" w:rsidRPr="006B4007" w:rsidRDefault="00321FC0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</w:t>
      </w:r>
      <w:r w:rsidR="007C098F" w:rsidRPr="006B4007">
        <w:rPr>
          <w:rFonts w:ascii="Times New Roman" w:hAnsi="Times New Roman"/>
          <w:b/>
          <w:color w:val="auto"/>
          <w:sz w:val="24"/>
          <w:szCs w:val="24"/>
        </w:rPr>
        <w:t xml:space="preserve"> и утилизации</w:t>
      </w:r>
    </w:p>
    <w:p w:rsidR="007C098F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- Заделайте место утечки, перекройте доступ – Отгородите место розлива </w:t>
      </w:r>
    </w:p>
    <w:p w:rsidR="007C098F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901087" w:rsidRPr="006B4007" w:rsidRDefault="007C098F" w:rsidP="006B4007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емкость, которая плотно закрывается • Утилизируйте согласно закона о химических отходах</w:t>
      </w:r>
    </w:p>
    <w:p w:rsidR="00321FC0" w:rsidRPr="00FC2DB2" w:rsidRDefault="008F17C9" w:rsidP="00321FC0">
      <w:pPr>
        <w:pStyle w:val="CHETBlue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C5BD0" id="Прямоугольник 18" o:spid="_x0000_s1026" style="position:absolute;margin-left:-12.8pt;margin-top:4.4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FC2DB2">
        <w:rPr>
          <w:rFonts w:cs="Arial"/>
          <w:sz w:val="28"/>
        </w:rPr>
        <w:t>7. Применение и хранение</w:t>
      </w:r>
    </w:p>
    <w:p w:rsidR="00D31376" w:rsidRPr="006B4007" w:rsidRDefault="00321FC0" w:rsidP="006B4007">
      <w:pPr>
        <w:pStyle w:val="CHETBlue"/>
        <w:spacing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6B4007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0E525B" w:rsidRDefault="007C098F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0E525B" w:rsidRDefault="000E525B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E525B" w:rsidRDefault="000E525B" w:rsidP="006B4007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82BF9" w:rsidRDefault="00C82BF9" w:rsidP="00C82BF9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82BF9" w:rsidRDefault="00C82BF9" w:rsidP="00C82BF9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82BF9" w:rsidRDefault="007C098F" w:rsidP="00C82BF9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 w:rsidR="00C82BF9"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321FC0" w:rsidRPr="006B4007" w:rsidRDefault="00321FC0" w:rsidP="00C82BF9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6B4007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0E525B" w:rsidRDefault="00321FC0" w:rsidP="000E525B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0E525B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0E525B">
        <w:rPr>
          <w:rFonts w:ascii="Times New Roman" w:hAnsi="Times New Roman"/>
          <w:color w:val="000000"/>
          <w:sz w:val="22"/>
          <w:szCs w:val="20"/>
        </w:rPr>
        <w:t>.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0E525B">
        <w:rPr>
          <w:rFonts w:ascii="Times New Roman" w:hAnsi="Times New Roman"/>
          <w:sz w:val="22"/>
          <w:szCs w:val="20"/>
          <w:lang w:val="ru-RU"/>
        </w:rPr>
        <w:t xml:space="preserve">Место хранения: Сберегайте при температуре окружающей среды. Размещайте в стороне от прямого солнечного света. Вентиляция на уровне пола. Предусмотрите емкость для сбора разливов. Обеспечить заземление резервуара. Соответствие законодательным требованиям </w:t>
      </w:r>
    </w:p>
    <w:p w:rsidR="00321FC0" w:rsidRPr="000E525B" w:rsidRDefault="007C098F" w:rsidP="000E525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Запреты на смешанное хранение: СБЕРЕГАЙТЕ ВЕЩЕСТВО ОТДЕЛЬНО ОТ: источников тепла, окислителей</w:t>
      </w:r>
    </w:p>
    <w:p w:rsidR="008F17C9" w:rsidRPr="00FC2DB2" w:rsidRDefault="00D31376" w:rsidP="00321FC0">
      <w:pPr>
        <w:pStyle w:val="CHETBlue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F6C286" id="Прямоугольник 17" o:spid="_x0000_s1026" style="position:absolute;margin-left:-13.05pt;margin-top:1.65pt;width:498.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FC2DB2">
        <w:rPr>
          <w:rFonts w:cs="Arial"/>
          <w:sz w:val="28"/>
        </w:rPr>
        <w:t xml:space="preserve">8. </w:t>
      </w:r>
      <w:r w:rsidR="00B501C9" w:rsidRPr="00FC2DB2">
        <w:rPr>
          <w:rFonts w:cs="Arial"/>
          <w:sz w:val="28"/>
        </w:rPr>
        <w:t>Контроль воздействия</w:t>
      </w:r>
      <w:r w:rsidR="008F17C9" w:rsidRPr="00FC2DB2">
        <w:rPr>
          <w:rFonts w:cs="Arial"/>
          <w:sz w:val="28"/>
        </w:rPr>
        <w:t xml:space="preserve">/ Индивидуальная защита </w:t>
      </w:r>
    </w:p>
    <w:p w:rsidR="00D31376" w:rsidRPr="00FC2DB2" w:rsidRDefault="00D31376" w:rsidP="00B501C9">
      <w:pPr>
        <w:pStyle w:val="CHETOSNOVNOYTEXT"/>
        <w:rPr>
          <w:rFonts w:cs="Arial"/>
          <w:b/>
          <w:sz w:val="24"/>
          <w:szCs w:val="24"/>
        </w:rPr>
      </w:pPr>
    </w:p>
    <w:p w:rsidR="00B501C9" w:rsidRPr="000E525B" w:rsidRDefault="007C098F" w:rsidP="00D31376">
      <w:pPr>
        <w:pStyle w:val="CHETOSNOVNOYTEX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</w:t>
      </w:r>
      <w:r w:rsidR="00B501C9" w:rsidRPr="000E525B">
        <w:rPr>
          <w:rFonts w:ascii="Times New Roman" w:hAnsi="Times New Roman"/>
          <w:b/>
          <w:sz w:val="24"/>
          <w:szCs w:val="24"/>
        </w:rPr>
        <w:t xml:space="preserve"> Контроль воздействия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7C098F" w:rsidRDefault="007C098F" w:rsidP="000E525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 взрывобезопасные приборы. Строгое разделение: держитесь подальше от источников воспламенения/искр</w:t>
      </w:r>
      <w:r w:rsidR="000E525B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B501C9" w:rsidRPr="00FC2DB2" w:rsidRDefault="008F17C9" w:rsidP="007C098F">
      <w:pPr>
        <w:pStyle w:val="CHETBlue"/>
        <w:spacing w:before="240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D434C2" id="Прямоугольник 16" o:spid="_x0000_s1026" style="position:absolute;margin-left:-13.05pt;margin-top:10pt;width:498.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FC2DB2">
        <w:rPr>
          <w:rFonts w:cs="Arial"/>
          <w:sz w:val="28"/>
        </w:rPr>
        <w:t>9. Физические и химические свойства</w:t>
      </w:r>
    </w:p>
    <w:p w:rsidR="00B501C9" w:rsidRPr="000E525B" w:rsidRDefault="00B501C9" w:rsidP="00DC2258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0E525B">
        <w:rPr>
          <w:rFonts w:ascii="Times New Roman" w:hAnsi="Times New Roman"/>
          <w:b/>
          <w:color w:val="auto"/>
          <w:sz w:val="24"/>
          <w:szCs w:val="24"/>
        </w:rPr>
        <w:t xml:space="preserve">9.1 Информация </w:t>
      </w:r>
      <w:r w:rsidR="00D31376" w:rsidRPr="000E525B">
        <w:rPr>
          <w:rFonts w:ascii="Times New Roman" w:hAnsi="Times New Roman"/>
          <w:b/>
          <w:color w:val="auto"/>
          <w:sz w:val="24"/>
          <w:szCs w:val="24"/>
        </w:rPr>
        <w:t>про</w:t>
      </w:r>
      <w:r w:rsidRPr="000E525B">
        <w:rPr>
          <w:rFonts w:ascii="Times New Roman" w:hAnsi="Times New Roman"/>
          <w:b/>
          <w:color w:val="auto"/>
          <w:sz w:val="24"/>
          <w:szCs w:val="24"/>
        </w:rPr>
        <w:t xml:space="preserve"> осно</w:t>
      </w:r>
      <w:r w:rsidR="00467039" w:rsidRPr="000E525B">
        <w:rPr>
          <w:rFonts w:ascii="Times New Roman" w:hAnsi="Times New Roman"/>
          <w:b/>
          <w:color w:val="auto"/>
          <w:sz w:val="24"/>
          <w:szCs w:val="24"/>
        </w:rPr>
        <w:t>вны</w:t>
      </w:r>
      <w:r w:rsidR="00D31376" w:rsidRPr="000E525B">
        <w:rPr>
          <w:rFonts w:ascii="Times New Roman" w:hAnsi="Times New Roman"/>
          <w:b/>
          <w:color w:val="auto"/>
          <w:sz w:val="24"/>
          <w:szCs w:val="24"/>
        </w:rPr>
        <w:t>е</w:t>
      </w:r>
      <w:r w:rsidR="00467039" w:rsidRPr="000E525B">
        <w:rPr>
          <w:rFonts w:ascii="Times New Roman" w:hAnsi="Times New Roman"/>
          <w:b/>
          <w:color w:val="auto"/>
          <w:sz w:val="24"/>
          <w:szCs w:val="24"/>
        </w:rPr>
        <w:t xml:space="preserve"> физико</w:t>
      </w:r>
      <w:r w:rsidR="004C7FE7" w:rsidRPr="000E52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7039" w:rsidRPr="000E525B">
        <w:rPr>
          <w:rFonts w:ascii="Times New Roman" w:hAnsi="Times New Roman"/>
          <w:b/>
          <w:color w:val="auto"/>
          <w:sz w:val="24"/>
          <w:szCs w:val="24"/>
        </w:rPr>
        <w:t>-</w:t>
      </w:r>
      <w:r w:rsidR="004C7FE7" w:rsidRPr="000E52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67039" w:rsidRPr="000E525B">
        <w:rPr>
          <w:rFonts w:ascii="Times New Roman" w:hAnsi="Times New Roman"/>
          <w:b/>
          <w:color w:val="auto"/>
          <w:sz w:val="24"/>
          <w:szCs w:val="24"/>
        </w:rPr>
        <w:t>химических свойства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Внешний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вид:                                               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Агрегатное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состояние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                                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C098F" w:rsidRPr="000E525B" w:rsidRDefault="007C098F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Запах:                                                   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подобный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запаху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нефти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7C098F" w:rsidRPr="000E525B" w:rsidRDefault="007C098F" w:rsidP="000E525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Цвет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                                                           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Бесцветный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0E525B">
        <w:rPr>
          <w:rFonts w:ascii="Times New Roman" w:hAnsi="Times New Roman"/>
          <w:sz w:val="22"/>
          <w:szCs w:val="20"/>
          <w:lang w:val="ru-RU"/>
        </w:rPr>
        <w:t xml:space="preserve">Плотность                                                    0,68-0,72 г/см3 </w:t>
      </w:r>
    </w:p>
    <w:p w:rsidR="00467039" w:rsidRPr="000E525B" w:rsidRDefault="00B501C9" w:rsidP="00B501C9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4"/>
        </w:rPr>
      </w:pPr>
      <w:r w:rsidRPr="000E525B">
        <w:rPr>
          <w:rFonts w:ascii="Times New Roman" w:hAnsi="Times New Roman"/>
          <w:i w:val="0"/>
          <w:szCs w:val="24"/>
        </w:rPr>
        <w:t>9.2 Другая информация</w:t>
      </w:r>
    </w:p>
    <w:p w:rsidR="007C098F" w:rsidRPr="000E525B" w:rsidRDefault="007C098F" w:rsidP="000E525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 xml:space="preserve">Все свойства определены в соответствии со спецификациями, установленными в Постановлении Комиссии о методах испытания, упомянутых в Статье 13 (3) или любом другом сопоставимом методе. </w:t>
      </w:r>
    </w:p>
    <w:p w:rsidR="00467039" w:rsidRPr="00FC2DB2" w:rsidRDefault="008F17C9" w:rsidP="008F17C9">
      <w:pPr>
        <w:pStyle w:val="CHETBlue"/>
        <w:spacing w:before="240"/>
        <w:rPr>
          <w:rFonts w:cs="Arial"/>
          <w:sz w:val="28"/>
        </w:rPr>
      </w:pPr>
      <w:r w:rsidRPr="00FC2DB2">
        <w:rPr>
          <w:rFonts w:cs="Arial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BAE5D1" id="Прямоугольник 15" o:spid="_x0000_s1026" style="position:absolute;margin-left:-12.8pt;margin-top:9.5pt;width:498.8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FC2DB2">
        <w:rPr>
          <w:rFonts w:cs="Arial"/>
          <w:sz w:val="28"/>
        </w:rPr>
        <w:t xml:space="preserve">10. Стойкость и реактивность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7C098F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Неустойчивость: Уст</w:t>
      </w:r>
      <w:r w:rsidR="000E525B">
        <w:rPr>
          <w:rFonts w:ascii="Times New Roman" w:hAnsi="Times New Roman"/>
          <w:color w:val="auto"/>
          <w:sz w:val="22"/>
          <w:szCs w:val="20"/>
          <w:lang w:val="ru-RU"/>
        </w:rPr>
        <w:t>ойчивый при нормальных условиях.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C82BF9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C82BF9" w:rsidRDefault="00C82BF9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="000E525B"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2C683C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lastRenderedPageBreak/>
        <w:t xml:space="preserve">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7C098F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 w:rsidR="000E525B"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</w:t>
      </w:r>
      <w:r w:rsidR="00C82BF9">
        <w:rPr>
          <w:rFonts w:ascii="Times New Roman" w:hAnsi="Times New Roman"/>
          <w:color w:val="auto"/>
          <w:sz w:val="22"/>
          <w:szCs w:val="20"/>
          <w:lang w:val="ru-RU"/>
        </w:rPr>
        <w:t>и</w:t>
      </w:r>
      <w:r w:rsidR="000E525B">
        <w:rPr>
          <w:rFonts w:ascii="Times New Roman" w:hAnsi="Times New Roman"/>
          <w:color w:val="auto"/>
          <w:sz w:val="22"/>
          <w:szCs w:val="20"/>
          <w:lang w:val="ru-RU"/>
        </w:rPr>
        <w:t>слителей.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7C098F" w:rsidRPr="000E525B" w:rsidRDefault="007C098F" w:rsidP="000E525B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2,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2-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E525B" w:rsidRDefault="007C098F" w:rsidP="000E525B">
      <w:pPr>
        <w:pStyle w:val="CHETBlue"/>
        <w:spacing w:before="0" w:line="276" w:lineRule="auto"/>
        <w:jc w:val="both"/>
        <w:rPr>
          <w:rFonts w:ascii="Times New Roman" w:hAnsi="Times New Roman"/>
          <w:sz w:val="36"/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  <w:r w:rsidRPr="000E525B">
        <w:rPr>
          <w:rFonts w:ascii="Times New Roman" w:hAnsi="Times New Roman"/>
          <w:sz w:val="22"/>
          <w:szCs w:val="20"/>
        </w:rPr>
        <w:t>.</w:t>
      </w:r>
    </w:p>
    <w:p w:rsidR="00DC2258" w:rsidRPr="00FC2DB2" w:rsidRDefault="00DC2258" w:rsidP="008F17C9">
      <w:pPr>
        <w:pStyle w:val="CHETBlue"/>
        <w:spacing w:before="0"/>
        <w:rPr>
          <w:rFonts w:cs="Arial"/>
          <w:sz w:val="28"/>
        </w:rPr>
      </w:pPr>
      <w:r w:rsidRPr="00FC2DB2">
        <w:rPr>
          <w:rFonts w:cs="Arial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DABCD0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FC2DB2" w:rsidRDefault="008F17C9" w:rsidP="008F17C9">
      <w:pPr>
        <w:pStyle w:val="CHETBlue"/>
        <w:spacing w:before="0"/>
        <w:rPr>
          <w:rFonts w:cs="Arial"/>
          <w:sz w:val="28"/>
        </w:rPr>
      </w:pPr>
      <w:r w:rsidRPr="00FC2DB2">
        <w:rPr>
          <w:rFonts w:cs="Arial"/>
          <w:sz w:val="28"/>
        </w:rPr>
        <w:t>11. Информация о токсических свойствах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Cs w:val="20"/>
          <w:lang w:val="uk-UA"/>
        </w:rPr>
      </w:pP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BD3CD0" w:rsidRPr="000E525B" w:rsidRDefault="000E525B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="00BD3CD0"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BD3CD0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 w:rsidR="000E525B"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0E525B"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ПРИ ДЛИТЕЛЬНОМ ВОЗДЕЙСТВИИ / КОНТАКТЕ: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•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ПРИ ВОЗДЕЙСТВИИ ВЫСОКОЙ КОНЦЕНТРАЦИИ: •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путей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внутривенного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введения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Риск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Риск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</w:t>
      </w:r>
    </w:p>
    <w:p w:rsidR="00BD3CD0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/ травматизм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Небольшое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</w:t>
      </w:r>
      <w:r w:rsidR="000E525B"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="000E525B">
        <w:rPr>
          <w:rFonts w:ascii="Times New Roman" w:hAnsi="Times New Roman" w:cs="Times New Roman"/>
          <w:color w:val="000000"/>
          <w:szCs w:val="20"/>
          <w:lang w:val="uk-UA"/>
        </w:rPr>
        <w:t>Покраснение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0E525B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0E525B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 w:rsidR="000E525B">
        <w:rPr>
          <w:rFonts w:ascii="Times New Roman" w:hAnsi="Times New Roman" w:cs="Times New Roman"/>
          <w:color w:val="000000"/>
          <w:szCs w:val="20"/>
          <w:lang w:val="uk-UA"/>
        </w:rPr>
        <w:t>.</w:t>
      </w:r>
    </w:p>
    <w:p w:rsidR="000E525B" w:rsidRPr="000E525B" w:rsidRDefault="000E525B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82BF9" w:rsidRDefault="00C82BF9" w:rsidP="000E5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2C683C" w:rsidRDefault="002C683C" w:rsidP="000E5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BD3CD0" w:rsidRPr="000E525B" w:rsidRDefault="00C82BF9" w:rsidP="000E5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="00BD3CD0"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0E525B" w:rsidRDefault="00BD3CD0" w:rsidP="000E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BD3CD0" w:rsidRPr="00FC2DB2" w:rsidRDefault="00455A63" w:rsidP="00B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66FF"/>
          <w:sz w:val="28"/>
        </w:rPr>
      </w:pPr>
      <w:r w:rsidRPr="00FC2DB2">
        <w:rPr>
          <w:rFonts w:ascii="Arial" w:hAnsi="Arial" w:cs="Arial"/>
          <w:b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EC4F83" id="Прямоугольник 29" o:spid="_x0000_s1026" style="position:absolute;margin-left:-13.05pt;margin-top:12.3pt;width:498.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0E525B" w:rsidRDefault="00BA41EC" w:rsidP="00B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FF"/>
          <w:sz w:val="28"/>
        </w:rPr>
      </w:pPr>
      <w:r w:rsidRPr="000E525B">
        <w:rPr>
          <w:rFonts w:ascii="Arial" w:hAnsi="Arial" w:cs="Arial"/>
          <w:color w:val="0066FF"/>
          <w:sz w:val="28"/>
        </w:rPr>
        <w:t>12. Экология</w:t>
      </w:r>
      <w:r w:rsidR="00455A63" w:rsidRPr="000E525B">
        <w:rPr>
          <w:rFonts w:ascii="Arial" w:hAnsi="Arial" w:cs="Arial"/>
          <w:color w:val="0066FF"/>
          <w:sz w:val="28"/>
        </w:rPr>
        <w:t xml:space="preserve">   </w:t>
      </w:r>
    </w:p>
    <w:p w:rsidR="00BA41EC" w:rsidRPr="000E525B" w:rsidRDefault="00BA41EC" w:rsidP="00DC2258">
      <w:pPr>
        <w:pStyle w:val="CHET11"/>
        <w:spacing w:after="0"/>
        <w:jc w:val="both"/>
        <w:rPr>
          <w:rFonts w:ascii="Times New Roman" w:hAnsi="Times New Roman"/>
          <w:i w:val="0"/>
          <w:szCs w:val="22"/>
        </w:rPr>
      </w:pPr>
      <w:r w:rsidRPr="000E525B">
        <w:rPr>
          <w:rFonts w:ascii="Times New Roman" w:hAnsi="Times New Roman"/>
          <w:i w:val="0"/>
          <w:szCs w:val="22"/>
        </w:rPr>
        <w:t>12.1 Токсичность</w:t>
      </w:r>
    </w:p>
    <w:p w:rsidR="00BA41EC" w:rsidRPr="000E525B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Водная токсичность </w:t>
      </w:r>
      <w:r w:rsidR="00BA41E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</w:t>
      </w:r>
      <w:r w:rsidR="004C7FE7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BA41EC" w:rsidRPr="000E525B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0E525B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>Стойкост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ь и </w:t>
      </w:r>
      <w:proofErr w:type="spellStart"/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>разлагаемость</w:t>
      </w:r>
      <w:proofErr w:type="spellEnd"/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</w:t>
      </w:r>
      <w:r w:rsidR="004C7FE7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BA41EC" w:rsidRPr="000E525B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0E525B">
        <w:rPr>
          <w:rFonts w:ascii="Times New Roman" w:hAnsi="Times New Roman"/>
          <w:b w:val="0"/>
          <w:i w:val="0"/>
          <w:sz w:val="22"/>
          <w:szCs w:val="20"/>
        </w:rPr>
        <w:t>Биоаккумулятивный</w:t>
      </w:r>
      <w:proofErr w:type="spellEnd"/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 потенциал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н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>е определено</w:t>
      </w:r>
    </w:p>
    <w:p w:rsidR="00BA41EC" w:rsidRPr="000E525B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>Пов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едение в экологических системах                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455A63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0E525B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Мобильность в почве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</w:t>
      </w:r>
      <w:r w:rsidR="00455A63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>о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>тсутствует какая-либо</w:t>
      </w:r>
    </w:p>
    <w:p w:rsidR="00BA41EC" w:rsidRPr="000E525B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                            </w:t>
      </w:r>
      <w:r w:rsidR="00455A63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3F1A0C" w:rsidRPr="000E525B">
        <w:rPr>
          <w:rFonts w:ascii="Times New Roman" w:hAnsi="Times New Roman"/>
          <w:b w:val="0"/>
          <w:i w:val="0"/>
          <w:sz w:val="22"/>
          <w:szCs w:val="20"/>
        </w:rPr>
        <w:t xml:space="preserve">дополнительная информация </w:t>
      </w:r>
    </w:p>
    <w:p w:rsidR="003F1A0C" w:rsidRPr="000E525B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0E525B">
        <w:rPr>
          <w:rFonts w:ascii="Times New Roman" w:hAnsi="Times New Roman"/>
          <w:b w:val="0"/>
          <w:i w:val="0"/>
          <w:sz w:val="22"/>
          <w:szCs w:val="20"/>
        </w:rPr>
        <w:t>Экотоксические</w:t>
      </w:r>
      <w:proofErr w:type="spellEnd"/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 эффекты:                                   не определено</w:t>
      </w:r>
    </w:p>
    <w:p w:rsidR="003F1A0C" w:rsidRPr="000E525B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2"/>
        </w:rPr>
      </w:pPr>
      <w:r w:rsidRPr="000E525B">
        <w:rPr>
          <w:rFonts w:ascii="Times New Roman" w:hAnsi="Times New Roman"/>
          <w:b w:val="0"/>
          <w:i w:val="0"/>
          <w:sz w:val="22"/>
          <w:szCs w:val="20"/>
        </w:rPr>
        <w:t xml:space="preserve">Поведение на очистных сооружениях:               </w:t>
      </w:r>
      <w:r w:rsidR="00455A63" w:rsidRPr="000E525B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0E525B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8F17C9" w:rsidRPr="00FC2DB2" w:rsidRDefault="00580D0F" w:rsidP="00EC4FB0">
      <w:pPr>
        <w:pStyle w:val="2"/>
        <w:rPr>
          <w:rFonts w:ascii="Arial" w:hAnsi="Arial" w:cs="Arial"/>
          <w:sz w:val="28"/>
          <w:szCs w:val="28"/>
        </w:rPr>
      </w:pPr>
      <w:r w:rsidRPr="00FC2DB2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F7E9D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FC2DB2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FC2DB2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BD3CD0" w:rsidRPr="000E525B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Pr="00FC2DB2" w:rsidRDefault="00BD3CD0" w:rsidP="00BD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 w:rsidR="000E525B"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 w:rsid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0E525B"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="000E525B">
        <w:rPr>
          <w:rFonts w:ascii="Times New Roman" w:hAnsi="Times New Roman" w:cs="Times New Roman"/>
          <w:color w:val="000000"/>
          <w:lang w:val="uk-UA"/>
        </w:rPr>
        <w:t>.</w:t>
      </w:r>
      <w:r w:rsidR="00DC2258" w:rsidRPr="00FC2DB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771C24" wp14:editId="167F4A67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FBB26A" id="Прямоугольник 8" o:spid="_x0000_s1026" style="position:absolute;margin-left:-18.45pt;margin-top:12.8pt;width:499.8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FC2DB2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FC2DB2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FC2DB2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FC2DB2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Pr="00FC2DB2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CD0" w:rsidRPr="00C82BF9" w:rsidRDefault="00BD3CD0" w:rsidP="00BD3CD0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C82BF9">
        <w:rPr>
          <w:rFonts w:ascii="Times New Roman" w:hAnsi="Times New Roman"/>
          <w:sz w:val="22"/>
          <w:szCs w:val="20"/>
        </w:rPr>
        <w:t xml:space="preserve">ADR class 3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C82BF9">
        <w:rPr>
          <w:rFonts w:ascii="Times New Roman" w:hAnsi="Times New Roman"/>
          <w:sz w:val="22"/>
          <w:szCs w:val="20"/>
        </w:rPr>
        <w:t xml:space="preserve">ADR packing group II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Код опасности 33: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Обозначение на оранжевой табличке 33 </w:t>
      </w:r>
      <w:r w:rsidR="00A32270" w:rsidRPr="006835B3">
        <w:rPr>
          <w:rFonts w:ascii="Times New Roman" w:hAnsi="Times New Roman"/>
          <w:szCs w:val="20"/>
        </w:rPr>
        <w:t>UN</w:t>
      </w:r>
      <w:r w:rsidR="00A32270" w:rsidRPr="00A32270">
        <w:rPr>
          <w:rFonts w:ascii="Times New Roman" w:hAnsi="Times New Roman"/>
          <w:szCs w:val="20"/>
          <w:lang w:val="ru-RU"/>
        </w:rPr>
        <w:t xml:space="preserve"> 1</w:t>
      </w:r>
      <w:r w:rsidR="00A32270">
        <w:rPr>
          <w:rFonts w:ascii="Times New Roman" w:hAnsi="Times New Roman"/>
          <w:szCs w:val="20"/>
          <w:lang w:val="uk-UA"/>
        </w:rPr>
        <w:t>219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Этикетки с обозначением категории риска </w:t>
      </w:r>
      <w:r w:rsidRPr="00C82BF9">
        <w:rPr>
          <w:rFonts w:ascii="Times New Roman" w:hAnsi="Times New Roman"/>
          <w:sz w:val="22"/>
          <w:szCs w:val="20"/>
        </w:rPr>
        <w:t>ADR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3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Наименование груза при перевозке – </w:t>
      </w:r>
      <w:proofErr w:type="spellStart"/>
      <w:r w:rsidRPr="00C82BF9">
        <w:rPr>
          <w:rFonts w:ascii="Times New Roman" w:hAnsi="Times New Roman"/>
          <w:sz w:val="22"/>
          <w:szCs w:val="20"/>
          <w:lang w:val="ru-RU"/>
        </w:rPr>
        <w:t>легковоспламеняемая</w:t>
      </w:r>
      <w:proofErr w:type="spellEnd"/>
      <w:r w:rsidRPr="00C82BF9">
        <w:rPr>
          <w:rFonts w:ascii="Times New Roman" w:hAnsi="Times New Roman"/>
          <w:sz w:val="22"/>
          <w:szCs w:val="20"/>
          <w:lang w:val="ru-RU"/>
        </w:rPr>
        <w:t xml:space="preserve"> жидкость, </w:t>
      </w:r>
      <w:r w:rsidR="00A32270" w:rsidRPr="006835B3">
        <w:rPr>
          <w:rFonts w:ascii="Times New Roman" w:hAnsi="Times New Roman"/>
          <w:szCs w:val="20"/>
        </w:rPr>
        <w:t>UN</w:t>
      </w:r>
      <w:r w:rsidR="00A32270" w:rsidRPr="00A32270">
        <w:rPr>
          <w:rFonts w:ascii="Times New Roman" w:hAnsi="Times New Roman"/>
          <w:szCs w:val="20"/>
          <w:lang w:val="ru-RU"/>
        </w:rPr>
        <w:t xml:space="preserve"> 1</w:t>
      </w:r>
      <w:r w:rsidR="00A32270">
        <w:rPr>
          <w:rFonts w:ascii="Times New Roman" w:hAnsi="Times New Roman"/>
          <w:szCs w:val="20"/>
          <w:lang w:val="uk-UA"/>
        </w:rPr>
        <w:t>219</w:t>
      </w:r>
      <w:r w:rsidR="00A32270" w:rsidRPr="00A32270">
        <w:rPr>
          <w:rFonts w:ascii="Times New Roman" w:hAnsi="Times New Roman"/>
          <w:szCs w:val="20"/>
          <w:lang w:val="ru-RU"/>
        </w:rPr>
        <w:t xml:space="preserve"> 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пропан -2-</w:t>
      </w:r>
      <w:r w:rsidRPr="00C82BF9">
        <w:rPr>
          <w:rFonts w:ascii="Times New Roman" w:hAnsi="Times New Roman"/>
          <w:sz w:val="22"/>
          <w:szCs w:val="20"/>
        </w:rPr>
        <w:t>OL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, продукт переработки нефти, легкий </w:t>
      </w:r>
    </w:p>
    <w:p w:rsidR="00BD3CD0" w:rsidRPr="00C82BF9" w:rsidRDefault="00BD3CD0" w:rsidP="00BD3CD0">
      <w:pPr>
        <w:pStyle w:val="Default"/>
        <w:rPr>
          <w:rFonts w:ascii="Times New Roman" w:hAnsi="Times New Roman"/>
          <w:sz w:val="23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14.2 </w:t>
      </w:r>
      <w:r w:rsidRPr="00C82BF9">
        <w:rPr>
          <w:rFonts w:ascii="Times New Roman" w:hAnsi="Times New Roman"/>
          <w:b/>
          <w:bCs/>
          <w:iCs/>
          <w:szCs w:val="23"/>
        </w:rPr>
        <w:t>RID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(Железнодорожный транспорт</w:t>
      </w:r>
      <w:r w:rsidRPr="00C82BF9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 xml:space="preserve">)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Класс </w:t>
      </w:r>
      <w:r w:rsidRPr="00C82BF9">
        <w:rPr>
          <w:rFonts w:ascii="Times New Roman" w:hAnsi="Times New Roman"/>
          <w:sz w:val="22"/>
          <w:szCs w:val="20"/>
        </w:rPr>
        <w:t>RID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3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Код </w:t>
      </w:r>
      <w:r w:rsidRPr="00C82BF9">
        <w:rPr>
          <w:rFonts w:ascii="Times New Roman" w:hAnsi="Times New Roman"/>
          <w:sz w:val="22"/>
          <w:szCs w:val="20"/>
        </w:rPr>
        <w:t>RID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</w:t>
      </w:r>
      <w:r w:rsidRPr="00C82BF9">
        <w:rPr>
          <w:rFonts w:ascii="Times New Roman" w:hAnsi="Times New Roman"/>
          <w:sz w:val="22"/>
          <w:szCs w:val="20"/>
        </w:rPr>
        <w:t>II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Класс опасности 3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Наименование груза при перевозке – </w:t>
      </w:r>
      <w:proofErr w:type="spellStart"/>
      <w:r w:rsidRPr="00C82BF9">
        <w:rPr>
          <w:rFonts w:ascii="Times New Roman" w:hAnsi="Times New Roman"/>
          <w:sz w:val="22"/>
          <w:szCs w:val="20"/>
          <w:lang w:val="ru-RU"/>
        </w:rPr>
        <w:t>легковоспламеняемая</w:t>
      </w:r>
      <w:proofErr w:type="spellEnd"/>
      <w:r w:rsidRPr="00C82BF9">
        <w:rPr>
          <w:rFonts w:ascii="Times New Roman" w:hAnsi="Times New Roman"/>
          <w:sz w:val="22"/>
          <w:szCs w:val="20"/>
          <w:lang w:val="ru-RU"/>
        </w:rPr>
        <w:t xml:space="preserve"> жидкость, </w:t>
      </w:r>
      <w:r w:rsidR="00A32270" w:rsidRPr="006835B3">
        <w:rPr>
          <w:rFonts w:ascii="Times New Roman" w:hAnsi="Times New Roman"/>
          <w:szCs w:val="20"/>
        </w:rPr>
        <w:t>UN</w:t>
      </w:r>
      <w:r w:rsidR="00A32270" w:rsidRPr="00A32270">
        <w:rPr>
          <w:rFonts w:ascii="Times New Roman" w:hAnsi="Times New Roman"/>
          <w:szCs w:val="20"/>
          <w:lang w:val="ru-RU"/>
        </w:rPr>
        <w:t xml:space="preserve"> 1</w:t>
      </w:r>
      <w:r w:rsidR="00A32270">
        <w:rPr>
          <w:rFonts w:ascii="Times New Roman" w:hAnsi="Times New Roman"/>
          <w:szCs w:val="20"/>
          <w:lang w:val="uk-UA"/>
        </w:rPr>
        <w:t>219</w:t>
      </w:r>
      <w:r w:rsidR="00A32270" w:rsidRPr="00A32270">
        <w:rPr>
          <w:rFonts w:ascii="Times New Roman" w:hAnsi="Times New Roman"/>
          <w:szCs w:val="20"/>
          <w:lang w:val="ru-RU"/>
        </w:rPr>
        <w:t xml:space="preserve"> </w:t>
      </w:r>
      <w:r w:rsidRPr="00C82BF9">
        <w:rPr>
          <w:rFonts w:ascii="Times New Roman" w:hAnsi="Times New Roman"/>
          <w:sz w:val="22"/>
          <w:szCs w:val="20"/>
          <w:lang w:val="ru-RU"/>
        </w:rPr>
        <w:t>пропан -2-</w:t>
      </w:r>
      <w:r w:rsidRPr="00C82BF9">
        <w:rPr>
          <w:rFonts w:ascii="Times New Roman" w:hAnsi="Times New Roman"/>
          <w:sz w:val="22"/>
          <w:szCs w:val="20"/>
        </w:rPr>
        <w:t>OL</w:t>
      </w:r>
      <w:r w:rsidRPr="00C82BF9">
        <w:rPr>
          <w:rFonts w:ascii="Times New Roman" w:hAnsi="Times New Roman"/>
          <w:sz w:val="22"/>
          <w:szCs w:val="20"/>
          <w:lang w:val="ru-RU"/>
        </w:rPr>
        <w:t>, продукт переработки нефти, легкий</w:t>
      </w:r>
      <w:r w:rsidR="00C82BF9">
        <w:rPr>
          <w:rFonts w:ascii="Times New Roman" w:hAnsi="Times New Roman"/>
          <w:sz w:val="22"/>
          <w:szCs w:val="20"/>
          <w:lang w:val="ru-RU"/>
        </w:rPr>
        <w:t>.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BD3CD0" w:rsidRPr="00C82BF9" w:rsidRDefault="00BD3CD0" w:rsidP="00BD3CD0">
      <w:pPr>
        <w:pStyle w:val="Default"/>
        <w:rPr>
          <w:rFonts w:ascii="Times New Roman" w:hAnsi="Times New Roman"/>
          <w:lang w:val="ru-RU"/>
        </w:rPr>
      </w:pPr>
      <w:r w:rsidRPr="00C82BF9">
        <w:rPr>
          <w:rFonts w:ascii="Times New Roman" w:hAnsi="Times New Roman"/>
          <w:b/>
          <w:bCs/>
          <w:iCs/>
          <w:lang w:val="ru-RU"/>
        </w:rPr>
        <w:t xml:space="preserve">14.3 </w:t>
      </w:r>
      <w:r w:rsidRPr="00C82BF9">
        <w:rPr>
          <w:rFonts w:ascii="Times New Roman" w:hAnsi="Times New Roman"/>
          <w:b/>
          <w:bCs/>
          <w:iCs/>
        </w:rPr>
        <w:t>ADNR</w:t>
      </w:r>
      <w:r w:rsidRPr="00C82BF9">
        <w:rPr>
          <w:rFonts w:ascii="Times New Roman" w:hAnsi="Times New Roman"/>
          <w:b/>
          <w:bCs/>
          <w:iCs/>
          <w:lang w:val="ru-RU"/>
        </w:rPr>
        <w:t xml:space="preserve"> (Транспортировка по внутренним водным путям)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Наименование груза при перевозке – </w:t>
      </w:r>
      <w:proofErr w:type="spellStart"/>
      <w:r w:rsidRPr="00C82BF9">
        <w:rPr>
          <w:rFonts w:ascii="Times New Roman" w:hAnsi="Times New Roman"/>
          <w:sz w:val="22"/>
          <w:szCs w:val="20"/>
          <w:lang w:val="ru-RU"/>
        </w:rPr>
        <w:t>легковоспламеняемая</w:t>
      </w:r>
      <w:proofErr w:type="spellEnd"/>
      <w:r w:rsidRPr="00C82BF9">
        <w:rPr>
          <w:rFonts w:ascii="Times New Roman" w:hAnsi="Times New Roman"/>
          <w:sz w:val="22"/>
          <w:szCs w:val="20"/>
          <w:lang w:val="ru-RU"/>
        </w:rPr>
        <w:t xml:space="preserve"> жидкость, </w:t>
      </w:r>
      <w:r w:rsidR="00A32270" w:rsidRPr="006835B3">
        <w:rPr>
          <w:rFonts w:ascii="Times New Roman" w:hAnsi="Times New Roman"/>
          <w:szCs w:val="20"/>
        </w:rPr>
        <w:t>UN</w:t>
      </w:r>
      <w:r w:rsidR="00A32270" w:rsidRPr="00A32270">
        <w:rPr>
          <w:rFonts w:ascii="Times New Roman" w:hAnsi="Times New Roman"/>
          <w:szCs w:val="20"/>
          <w:lang w:val="ru-RU"/>
        </w:rPr>
        <w:t xml:space="preserve"> 1</w:t>
      </w:r>
      <w:r w:rsidR="00A32270">
        <w:rPr>
          <w:rFonts w:ascii="Times New Roman" w:hAnsi="Times New Roman"/>
          <w:szCs w:val="20"/>
          <w:lang w:val="uk-UA"/>
        </w:rPr>
        <w:t>219</w:t>
      </w:r>
      <w:r w:rsidR="00A32270" w:rsidRPr="00A32270">
        <w:rPr>
          <w:rFonts w:ascii="Times New Roman" w:hAnsi="Times New Roman"/>
          <w:szCs w:val="20"/>
          <w:lang w:val="ru-RU"/>
        </w:rPr>
        <w:t xml:space="preserve"> </w:t>
      </w:r>
      <w:r w:rsidRPr="00C82BF9">
        <w:rPr>
          <w:rFonts w:ascii="Times New Roman" w:hAnsi="Times New Roman"/>
          <w:sz w:val="22"/>
          <w:szCs w:val="20"/>
          <w:lang w:val="ru-RU"/>
        </w:rPr>
        <w:t>пропан -2-</w:t>
      </w:r>
      <w:r w:rsidRPr="00C82BF9">
        <w:rPr>
          <w:rFonts w:ascii="Times New Roman" w:hAnsi="Times New Roman"/>
          <w:sz w:val="22"/>
          <w:szCs w:val="20"/>
        </w:rPr>
        <w:t>OL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, продукт переработки нефти, легкий </w:t>
      </w:r>
    </w:p>
    <w:p w:rsidR="00BD3CD0" w:rsidRPr="00C82BF9" w:rsidRDefault="00BD3CD0" w:rsidP="00BD3CD0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14.4 </w:t>
      </w:r>
      <w:r w:rsidRPr="00C82BF9">
        <w:rPr>
          <w:rFonts w:ascii="Times New Roman" w:hAnsi="Times New Roman"/>
          <w:b/>
          <w:bCs/>
          <w:iCs/>
          <w:szCs w:val="23"/>
        </w:rPr>
        <w:t>IMDG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(Морской транспорт)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</w:rPr>
        <w:t>IMDG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класс 3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</w:rPr>
        <w:t>IMDG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 </w:t>
      </w:r>
      <w:r w:rsidR="00A32270" w:rsidRPr="006835B3">
        <w:rPr>
          <w:rFonts w:ascii="Times New Roman" w:hAnsi="Times New Roman"/>
          <w:szCs w:val="20"/>
        </w:rPr>
        <w:t>UN 1</w:t>
      </w:r>
      <w:r w:rsidR="00A32270">
        <w:rPr>
          <w:rFonts w:ascii="Times New Roman" w:hAnsi="Times New Roman"/>
          <w:szCs w:val="20"/>
          <w:lang w:val="uk-UA"/>
        </w:rPr>
        <w:t>219</w:t>
      </w:r>
    </w:p>
    <w:p w:rsidR="00A32270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Наименование груза при перевозке – </w:t>
      </w:r>
      <w:proofErr w:type="spellStart"/>
      <w:r w:rsidRPr="00C82BF9">
        <w:rPr>
          <w:rFonts w:ascii="Times New Roman" w:hAnsi="Times New Roman"/>
          <w:sz w:val="22"/>
          <w:szCs w:val="20"/>
          <w:lang w:val="ru-RU"/>
        </w:rPr>
        <w:t>легковоспламеняемая</w:t>
      </w:r>
      <w:proofErr w:type="spellEnd"/>
      <w:r w:rsidRPr="00C82BF9">
        <w:rPr>
          <w:rFonts w:ascii="Times New Roman" w:hAnsi="Times New Roman"/>
          <w:sz w:val="22"/>
          <w:szCs w:val="20"/>
          <w:lang w:val="ru-RU"/>
        </w:rPr>
        <w:t xml:space="preserve"> жидкость, </w:t>
      </w:r>
      <w:r w:rsidR="00A32270" w:rsidRPr="006835B3">
        <w:rPr>
          <w:rFonts w:ascii="Times New Roman" w:hAnsi="Times New Roman"/>
          <w:szCs w:val="20"/>
        </w:rPr>
        <w:t>UN</w:t>
      </w:r>
      <w:r w:rsidR="00A32270" w:rsidRPr="00A32270">
        <w:rPr>
          <w:rFonts w:ascii="Times New Roman" w:hAnsi="Times New Roman"/>
          <w:szCs w:val="20"/>
          <w:lang w:val="ru-RU"/>
        </w:rPr>
        <w:t xml:space="preserve"> 1</w:t>
      </w:r>
      <w:r w:rsidR="00A32270">
        <w:rPr>
          <w:rFonts w:ascii="Times New Roman" w:hAnsi="Times New Roman"/>
          <w:szCs w:val="20"/>
          <w:lang w:val="uk-UA"/>
        </w:rPr>
        <w:t>219</w:t>
      </w:r>
      <w:r w:rsidR="00A32270" w:rsidRPr="00A32270">
        <w:rPr>
          <w:rFonts w:ascii="Times New Roman" w:hAnsi="Times New Roman"/>
          <w:szCs w:val="20"/>
          <w:lang w:val="ru-RU"/>
        </w:rPr>
        <w:t xml:space="preserve"> </w:t>
      </w:r>
      <w:r w:rsidRPr="00C82BF9">
        <w:rPr>
          <w:rFonts w:ascii="Times New Roman" w:hAnsi="Times New Roman"/>
          <w:sz w:val="22"/>
          <w:szCs w:val="20"/>
          <w:lang w:val="ru-RU"/>
        </w:rPr>
        <w:t>пропан -2-</w:t>
      </w:r>
      <w:r w:rsidRPr="00C82BF9">
        <w:rPr>
          <w:rFonts w:ascii="Times New Roman" w:hAnsi="Times New Roman"/>
          <w:sz w:val="22"/>
          <w:szCs w:val="20"/>
        </w:rPr>
        <w:t>OL</w:t>
      </w:r>
      <w:r w:rsidRPr="00C82BF9">
        <w:rPr>
          <w:rFonts w:ascii="Times New Roman" w:hAnsi="Times New Roman"/>
          <w:sz w:val="22"/>
          <w:szCs w:val="20"/>
          <w:lang w:val="ru-RU"/>
        </w:rPr>
        <w:t>, продукт переработки нефти, легкий</w:t>
      </w:r>
    </w:p>
    <w:p w:rsidR="00A32270" w:rsidRDefault="00A3227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A32270" w:rsidRDefault="00A3227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lastRenderedPageBreak/>
        <w:t xml:space="preserve"> </w:t>
      </w:r>
    </w:p>
    <w:p w:rsidR="00BD3CD0" w:rsidRPr="00C82BF9" w:rsidRDefault="00BD3CD0" w:rsidP="00BD3CD0">
      <w:pPr>
        <w:pStyle w:val="Default"/>
        <w:rPr>
          <w:rFonts w:ascii="Times New Roman" w:hAnsi="Times New Roman"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14.5 </w:t>
      </w:r>
      <w:r w:rsidRPr="00C82BF9">
        <w:rPr>
          <w:rFonts w:ascii="Times New Roman" w:hAnsi="Times New Roman"/>
          <w:b/>
          <w:bCs/>
          <w:iCs/>
          <w:szCs w:val="23"/>
        </w:rPr>
        <w:t>ICAO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>/</w:t>
      </w:r>
      <w:r w:rsidRPr="00C82BF9">
        <w:rPr>
          <w:rFonts w:ascii="Times New Roman" w:hAnsi="Times New Roman"/>
          <w:b/>
          <w:bCs/>
          <w:iCs/>
          <w:szCs w:val="23"/>
        </w:rPr>
        <w:t>IATA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(Воздушный транспорт) </w:t>
      </w:r>
    </w:p>
    <w:p w:rsidR="00DC2258" w:rsidRPr="00C82BF9" w:rsidRDefault="00BD3CD0" w:rsidP="00C82BF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82BF9">
        <w:rPr>
          <w:rFonts w:ascii="Times New Roman" w:hAnsi="Times New Roman" w:cs="Times New Roman"/>
          <w:szCs w:val="20"/>
        </w:rPr>
        <w:t xml:space="preserve">Наименование груза при перевозке – </w:t>
      </w:r>
      <w:proofErr w:type="spellStart"/>
      <w:r w:rsidRPr="00C82BF9">
        <w:rPr>
          <w:rFonts w:ascii="Times New Roman" w:hAnsi="Times New Roman" w:cs="Times New Roman"/>
          <w:szCs w:val="20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szCs w:val="20"/>
        </w:rPr>
        <w:t xml:space="preserve"> жидкость, </w:t>
      </w:r>
      <w:r w:rsidR="00A32270" w:rsidRPr="006835B3">
        <w:rPr>
          <w:rFonts w:ascii="Times New Roman" w:hAnsi="Times New Roman" w:cs="Times New Roman"/>
          <w:szCs w:val="20"/>
        </w:rPr>
        <w:t>UN 1</w:t>
      </w:r>
      <w:r w:rsidR="00A32270">
        <w:rPr>
          <w:rFonts w:ascii="Times New Roman" w:hAnsi="Times New Roman" w:cs="Times New Roman"/>
          <w:szCs w:val="20"/>
          <w:lang w:val="uk-UA"/>
        </w:rPr>
        <w:t>219</w:t>
      </w:r>
      <w:r w:rsidR="00A32270" w:rsidRPr="006835B3">
        <w:rPr>
          <w:rFonts w:ascii="Times New Roman" w:hAnsi="Times New Roman" w:cs="Times New Roman"/>
          <w:szCs w:val="20"/>
        </w:rPr>
        <w:t xml:space="preserve"> </w:t>
      </w:r>
      <w:r w:rsidRPr="00C82BF9">
        <w:rPr>
          <w:rFonts w:ascii="Times New Roman" w:hAnsi="Times New Roman" w:cs="Times New Roman"/>
          <w:szCs w:val="20"/>
        </w:rPr>
        <w:t>пропан -2-OL, продукт переработки нефти, легкий</w:t>
      </w:r>
      <w:r w:rsidR="00C82BF9">
        <w:rPr>
          <w:rFonts w:ascii="Times New Roman" w:hAnsi="Times New Roman" w:cs="Times New Roman"/>
          <w:szCs w:val="20"/>
          <w:lang w:val="uk-UA"/>
        </w:rPr>
        <w:t>.</w:t>
      </w:r>
    </w:p>
    <w:p w:rsidR="00DC2258" w:rsidRPr="00FC2DB2" w:rsidRDefault="00C82BF9" w:rsidP="005C478A">
      <w:pPr>
        <w:spacing w:after="0"/>
        <w:jc w:val="both"/>
        <w:rPr>
          <w:rFonts w:ascii="Arial" w:hAnsi="Arial" w:cs="Arial"/>
        </w:rPr>
      </w:pPr>
      <w:r w:rsidRPr="00FC2DB2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B48BB6" wp14:editId="4B60796B">
                <wp:simplePos x="0" y="0"/>
                <wp:positionH relativeFrom="column">
                  <wp:posOffset>-118110</wp:posOffset>
                </wp:positionH>
                <wp:positionV relativeFrom="paragraph">
                  <wp:posOffset>205740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EEA0A9" id="Прямоугольник 7" o:spid="_x0000_s1026" style="position:absolute;margin-left:-9.3pt;margin-top:16.2pt;width:491.5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SqL7f4QAAAAkBAAAPAAAAZHJzL2Rvd25y&#10;ZXYueG1sTI9NS8NAFEX3gv9heIIbaSdp0zSNeSkiuOlCsJXicpp5JqHzEWYmbfz3jiu7fNzDvedV&#10;20krdiHne2sQ0nkCjExjZW9ahM/D26wA5oMwUihrCOGHPGzr+7tKlNJezQdd9qFlscT4UiB0IQwl&#10;577pSAs/twOZmH1bp0WIp2u5dOIay7XiiyTJuRa9iQudGOi1o+a8HzXCLlslX+GY2kNxXm7enXo6&#10;5rsR8fFhenkGFmgK/zD86Ud1qKPTyY5GeqYQZmmRRxRhuciARWCTZytgJ4T1OgNeV/z2g/oX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0qi+3+EAAAAJAQAADwAAAAAAAAAAAAAAAAD4&#10;BAAAZHJzL2Rvd25yZXYueG1sUEsFBgAAAAAEAAQA8wAAAAYGAAAAAA==&#10;" filled="f" strokeweight="1pt"/>
            </w:pict>
          </mc:Fallback>
        </mc:AlternateContent>
      </w:r>
    </w:p>
    <w:p w:rsidR="005C478A" w:rsidRPr="00C82BF9" w:rsidRDefault="00C82BF9" w:rsidP="005C4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66FF"/>
          <w:sz w:val="28"/>
          <w:szCs w:val="28"/>
          <w:lang w:val="uk-UA"/>
        </w:rPr>
        <w:t>1</w:t>
      </w:r>
      <w:r w:rsidR="00BA41EC" w:rsidRPr="00FC2DB2">
        <w:rPr>
          <w:rFonts w:ascii="Arial" w:hAnsi="Arial" w:cs="Arial"/>
          <w:color w:val="0066FF"/>
          <w:sz w:val="28"/>
          <w:szCs w:val="28"/>
        </w:rPr>
        <w:t>5. Нормативная информация</w:t>
      </w:r>
    </w:p>
    <w:p w:rsidR="00C82BF9" w:rsidRPr="00C82BF9" w:rsidRDefault="00C82BF9" w:rsidP="00C82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3"/>
          <w:lang w:val="uk-UA"/>
        </w:rPr>
      </w:pPr>
    </w:p>
    <w:p w:rsidR="00BD3CD0" w:rsidRPr="00C82BF9" w:rsidRDefault="00BD3CD0" w:rsidP="00C8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D3CD0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r w:rsidR="00A32270" w:rsidRPr="006835B3">
        <w:rPr>
          <w:rFonts w:ascii="Times New Roman" w:hAnsi="Times New Roman" w:cs="Times New Roman"/>
          <w:szCs w:val="20"/>
        </w:rPr>
        <w:t>UN 1</w:t>
      </w:r>
      <w:r w:rsidR="00A32270">
        <w:rPr>
          <w:rFonts w:ascii="Times New Roman" w:hAnsi="Times New Roman" w:cs="Times New Roman"/>
          <w:szCs w:val="20"/>
          <w:lang w:val="uk-UA"/>
        </w:rPr>
        <w:t>219</w:t>
      </w:r>
      <w:r w:rsidR="00A32270" w:rsidRPr="006835B3">
        <w:rPr>
          <w:rFonts w:ascii="Times New Roman" w:hAnsi="Times New Roman" w:cs="Times New Roman"/>
          <w:szCs w:val="20"/>
        </w:rPr>
        <w:t xml:space="preserve"> 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пропан -2-OL, продукт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переработки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нефти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, легкий</w:t>
      </w:r>
      <w:r w:rsidR="00C82BF9"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A32270" w:rsidRPr="00C82BF9" w:rsidRDefault="00A3227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BD3CD0" w:rsidRPr="00C82BF9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D3CD0" w:rsidRPr="00C82BF9" w:rsidRDefault="00BD3CD0" w:rsidP="00BD3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9425E" wp14:editId="62C3EB1C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E2895" wp14:editId="6EF7BFC8">
            <wp:extent cx="981075" cy="981075"/>
            <wp:effectExtent l="0" t="0" r="9525" b="9525"/>
            <wp:docPr id="23" name="Рисунок 23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4DEE3" wp14:editId="29976C54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F, N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N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вредит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R50/53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токсично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водных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организмов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="007F4246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7F4246">
        <w:rPr>
          <w:rFonts w:ascii="Times New Roman" w:hAnsi="Times New Roman" w:cs="Times New Roman"/>
          <w:lang w:val="uk-UA"/>
        </w:rPr>
        <w:t>директивы</w:t>
      </w:r>
      <w:proofErr w:type="spellEnd"/>
      <w:r w:rsidR="007F4246">
        <w:rPr>
          <w:rFonts w:ascii="Times New Roman" w:hAnsi="Times New Roman" w:cs="Times New Roman"/>
          <w:lang w:val="uk-UA"/>
        </w:rPr>
        <w:t xml:space="preserve"> 2001/58/EC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BD3CD0" w:rsidRPr="00C82BF9" w:rsidRDefault="00BD3CD0" w:rsidP="00C82B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D3CD0" w:rsidRPr="00C82BF9" w:rsidRDefault="00BD3CD0" w:rsidP="00C82BF9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Pr="00FC2DB2" w:rsidRDefault="00BA41EC" w:rsidP="00BD3CD0">
      <w:pPr>
        <w:spacing w:after="0"/>
        <w:jc w:val="both"/>
        <w:rPr>
          <w:rFonts w:ascii="Arial" w:hAnsi="Arial" w:cs="Arial"/>
          <w:szCs w:val="32"/>
        </w:rPr>
      </w:pPr>
      <w:r w:rsidRPr="00FC2DB2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171DA9" id="Прямоугольник 6" o:spid="_x0000_s1026" style="position:absolute;margin-left:-2.55pt;margin-top:11.9pt;width:488.55pt;height:2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FC2DB2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FC2DB2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C82BF9" w:rsidRPr="002C683C" w:rsidRDefault="00C82BF9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A32270" w:rsidRDefault="00A3227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  <w:lang w:val="uk-UA"/>
        </w:rPr>
      </w:pP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bookmarkStart w:id="0" w:name="_GoBack"/>
      <w:bookmarkEnd w:id="0"/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BD3CD0" w:rsidRPr="00C82BF9" w:rsidRDefault="00BD3CD0" w:rsidP="00C82BF9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BA41EC" w:rsidRPr="00C82BF9" w:rsidRDefault="00BA41EC" w:rsidP="00C82BF9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82BF9" w:rsidRDefault="00C82BF9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BD3CD0" w:rsidRPr="00C82BF9" w:rsidRDefault="00BD3CD0" w:rsidP="00C82BF9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>Данная информация основана на данных, известных на текущий момент. Соответствие данных в Паспор</w:t>
      </w:r>
      <w:r w:rsidR="00FC2DB2" w:rsidRPr="00C82BF9">
        <w:rPr>
          <w:rFonts w:ascii="Times New Roman" w:hAnsi="Times New Roman"/>
          <w:sz w:val="22"/>
          <w:szCs w:val="20"/>
          <w:lang w:val="ru-RU"/>
        </w:rPr>
        <w:t>те безопасности материала и отчё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82BF9" w:rsidRDefault="00C82BF9" w:rsidP="00C82BF9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D3CD0" w:rsidRPr="00C82BF9" w:rsidRDefault="00BD3CD0" w:rsidP="00C82BF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sectPr w:rsidR="00BD3CD0" w:rsidRPr="00C82BF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65" w:rsidRDefault="004D3C65" w:rsidP="008F17C9">
      <w:pPr>
        <w:spacing w:after="0" w:line="240" w:lineRule="auto"/>
      </w:pPr>
      <w:r>
        <w:separator/>
      </w:r>
    </w:p>
  </w:endnote>
  <w:endnote w:type="continuationSeparator" w:id="0">
    <w:p w:rsidR="004D3C65" w:rsidRDefault="004D3C65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65" w:rsidRDefault="004D3C65" w:rsidP="008F17C9">
      <w:pPr>
        <w:spacing w:after="0" w:line="240" w:lineRule="auto"/>
      </w:pPr>
      <w:r>
        <w:separator/>
      </w:r>
    </w:p>
  </w:footnote>
  <w:footnote w:type="continuationSeparator" w:id="0">
    <w:p w:rsidR="004D3C65" w:rsidRDefault="004D3C65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8F" w:rsidRDefault="000E525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2C7B2" wp14:editId="5833EE80">
              <wp:simplePos x="0" y="0"/>
              <wp:positionH relativeFrom="column">
                <wp:posOffset>-118110</wp:posOffset>
              </wp:positionH>
              <wp:positionV relativeFrom="paragraph">
                <wp:posOffset>807720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04EB4C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63.6pt" to="490.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HbF8c7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5A2420" wp14:editId="7128C06E">
              <wp:simplePos x="0" y="0"/>
              <wp:positionH relativeFrom="column">
                <wp:posOffset>3224530</wp:posOffset>
              </wp:positionH>
              <wp:positionV relativeFrom="paragraph">
                <wp:posOffset>-135255</wp:posOffset>
              </wp:positionV>
              <wp:extent cx="2657475" cy="88582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8F" w:rsidRPr="0082141A" w:rsidRDefault="000E525B" w:rsidP="007C098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29018</w:t>
                          </w:r>
                        </w:p>
                        <w:p w:rsidR="007C098F" w:rsidRPr="0082141A" w:rsidRDefault="007C098F" w:rsidP="007C098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7C098F" w:rsidRPr="0082141A" w:rsidRDefault="007C098F" w:rsidP="007C098F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7C098F" w:rsidRDefault="007C098F" w:rsidP="007C098F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7C098F" w:rsidRDefault="007C098F" w:rsidP="007C098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7C098F" w:rsidRPr="00927206" w:rsidRDefault="007C098F" w:rsidP="007C098F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7C098F" w:rsidRPr="00927206" w:rsidRDefault="007C098F" w:rsidP="007C098F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5A242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53.9pt;margin-top:-10.65pt;width:209.2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" filled="f" stroked="f">
              <v:textbox>
                <w:txbxContent>
                  <w:p w:rsidR="007C098F" w:rsidRPr="0082141A" w:rsidRDefault="000E525B" w:rsidP="007C098F">
                    <w:pPr>
                      <w:pStyle w:val="CHETOSNOVNOY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Украина, 29018</w:t>
                    </w:r>
                  </w:p>
                  <w:p w:rsidR="007C098F" w:rsidRPr="0082141A" w:rsidRDefault="007C098F" w:rsidP="007C098F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7C098F" w:rsidRPr="0082141A" w:rsidRDefault="007C098F" w:rsidP="007C098F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7C098F" w:rsidRDefault="007C098F" w:rsidP="007C098F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7C098F" w:rsidRDefault="007C098F" w:rsidP="007C098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7C098F" w:rsidRPr="00927206" w:rsidRDefault="007C098F" w:rsidP="007C098F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7C098F" w:rsidRPr="00927206" w:rsidRDefault="007C098F" w:rsidP="007C098F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B70ED46" wp14:editId="564B6627">
          <wp:extent cx="1619250" cy="696982"/>
          <wp:effectExtent l="0" t="0" r="0" b="8255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23" cy="69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98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CE595" wp14:editId="1BF0809D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98F" w:rsidRDefault="007C098F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8ACE595" id="Поле 4" o:spid="_x0000_s1027" type="#_x0000_t202" style="position:absolute;margin-left:81pt;margin-top:38.85pt;width:152.9pt;height:7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7C098F" w:rsidRDefault="007C098F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01254"/>
    <w:rsid w:val="0004551F"/>
    <w:rsid w:val="000C35CD"/>
    <w:rsid w:val="000E525B"/>
    <w:rsid w:val="001939FE"/>
    <w:rsid w:val="00193ECA"/>
    <w:rsid w:val="001B4108"/>
    <w:rsid w:val="002C683C"/>
    <w:rsid w:val="002D7E5E"/>
    <w:rsid w:val="002E0AA5"/>
    <w:rsid w:val="00321FC0"/>
    <w:rsid w:val="00325035"/>
    <w:rsid w:val="003F1A0C"/>
    <w:rsid w:val="00421D91"/>
    <w:rsid w:val="00455A63"/>
    <w:rsid w:val="00467039"/>
    <w:rsid w:val="004C7FE7"/>
    <w:rsid w:val="004D3C65"/>
    <w:rsid w:val="00580D0F"/>
    <w:rsid w:val="005C478A"/>
    <w:rsid w:val="00604BCA"/>
    <w:rsid w:val="00663DCB"/>
    <w:rsid w:val="006B4007"/>
    <w:rsid w:val="006D34F9"/>
    <w:rsid w:val="0070017D"/>
    <w:rsid w:val="00721C8C"/>
    <w:rsid w:val="007541F4"/>
    <w:rsid w:val="00755C06"/>
    <w:rsid w:val="007C098F"/>
    <w:rsid w:val="007F4246"/>
    <w:rsid w:val="0087356A"/>
    <w:rsid w:val="008F17C9"/>
    <w:rsid w:val="00901087"/>
    <w:rsid w:val="009A27B4"/>
    <w:rsid w:val="00A164F6"/>
    <w:rsid w:val="00A32270"/>
    <w:rsid w:val="00B501C9"/>
    <w:rsid w:val="00B607C2"/>
    <w:rsid w:val="00BA41EC"/>
    <w:rsid w:val="00BC33F5"/>
    <w:rsid w:val="00BD3CD0"/>
    <w:rsid w:val="00BF2023"/>
    <w:rsid w:val="00C210D2"/>
    <w:rsid w:val="00C66DD5"/>
    <w:rsid w:val="00C7418C"/>
    <w:rsid w:val="00C755AF"/>
    <w:rsid w:val="00C82BF9"/>
    <w:rsid w:val="00C924C8"/>
    <w:rsid w:val="00CB4338"/>
    <w:rsid w:val="00D31376"/>
    <w:rsid w:val="00D36E98"/>
    <w:rsid w:val="00D868C5"/>
    <w:rsid w:val="00DC2258"/>
    <w:rsid w:val="00E00120"/>
    <w:rsid w:val="00E22410"/>
    <w:rsid w:val="00EC4FB0"/>
    <w:rsid w:val="00F26EB5"/>
    <w:rsid w:val="00FB308C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1CDC-BF4A-4589-AD32-D75B6713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Влада Маслова</cp:lastModifiedBy>
  <cp:revision>18</cp:revision>
  <dcterms:created xsi:type="dcterms:W3CDTF">2018-07-17T14:30:00Z</dcterms:created>
  <dcterms:modified xsi:type="dcterms:W3CDTF">2019-06-05T12:45:00Z</dcterms:modified>
</cp:coreProperties>
</file>